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12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7380"/>
        <w:gridCol w:w="1080"/>
        <w:gridCol w:w="3420"/>
        <w:gridCol w:w="2700"/>
      </w:tblGrid>
      <w:tr w:rsidR="00D56216" w14:paraId="3CE98A7C" w14:textId="77777777" w:rsidTr="00966342">
        <w:tc>
          <w:tcPr>
            <w:tcW w:w="540" w:type="dxa"/>
            <w:shd w:val="clear" w:color="auto" w:fill="E0E0E0"/>
            <w:vAlign w:val="center"/>
          </w:tcPr>
          <w:p w14:paraId="257C7F31" w14:textId="77777777" w:rsidR="00D56216" w:rsidRDefault="00D56216" w:rsidP="00966342">
            <w:pPr>
              <w:spacing w:line="22" w:lineRule="atLeast"/>
              <w:jc w:val="center"/>
              <w:rPr>
                <w:rFonts w:cs="Arial"/>
                <w:b/>
                <w:bCs/>
                <w:sz w:val="20"/>
                <w:szCs w:val="20"/>
              </w:rPr>
            </w:pPr>
            <w:r>
              <w:rPr>
                <w:rFonts w:cs="Arial"/>
                <w:b/>
                <w:bCs/>
                <w:sz w:val="20"/>
                <w:szCs w:val="20"/>
              </w:rPr>
              <w:t>Nr.</w:t>
            </w:r>
          </w:p>
        </w:tc>
        <w:tc>
          <w:tcPr>
            <w:tcW w:w="7380" w:type="dxa"/>
            <w:shd w:val="clear" w:color="auto" w:fill="E0E0E0"/>
            <w:vAlign w:val="center"/>
          </w:tcPr>
          <w:p w14:paraId="34283A7E" w14:textId="77777777" w:rsidR="00D56216" w:rsidRDefault="00D56216" w:rsidP="00966342">
            <w:pPr>
              <w:spacing w:beforeLines="60" w:before="144" w:afterLines="60" w:after="144" w:line="22" w:lineRule="atLeast"/>
              <w:jc w:val="left"/>
              <w:rPr>
                <w:rFonts w:cs="Arial"/>
                <w:b/>
                <w:sz w:val="20"/>
                <w:szCs w:val="20"/>
              </w:rPr>
            </w:pPr>
            <w:r>
              <w:rPr>
                <w:rFonts w:cs="Arial"/>
                <w:b/>
                <w:sz w:val="20"/>
                <w:szCs w:val="20"/>
              </w:rPr>
              <w:t>Frage</w:t>
            </w:r>
          </w:p>
        </w:tc>
        <w:tc>
          <w:tcPr>
            <w:tcW w:w="1080" w:type="dxa"/>
            <w:shd w:val="clear" w:color="auto" w:fill="E0E0E0"/>
            <w:vAlign w:val="center"/>
          </w:tcPr>
          <w:p w14:paraId="0658B663" w14:textId="77777777" w:rsidR="00D56216" w:rsidRDefault="00D56216" w:rsidP="00966342">
            <w:pPr>
              <w:spacing w:line="22" w:lineRule="atLeast"/>
              <w:jc w:val="center"/>
              <w:rPr>
                <w:rFonts w:cs="Arial"/>
                <w:b/>
                <w:bCs/>
                <w:sz w:val="20"/>
                <w:szCs w:val="20"/>
              </w:rPr>
            </w:pPr>
            <w:r>
              <w:rPr>
                <w:rFonts w:cs="Arial"/>
                <w:b/>
                <w:bCs/>
                <w:sz w:val="20"/>
                <w:szCs w:val="20"/>
              </w:rPr>
              <w:t>Antwort</w:t>
            </w:r>
          </w:p>
        </w:tc>
        <w:tc>
          <w:tcPr>
            <w:tcW w:w="3420" w:type="dxa"/>
            <w:shd w:val="clear" w:color="auto" w:fill="E0E0E0"/>
            <w:vAlign w:val="center"/>
          </w:tcPr>
          <w:p w14:paraId="1459B9CD" w14:textId="77777777" w:rsidR="00D56216" w:rsidRDefault="00D56216" w:rsidP="00966342">
            <w:pPr>
              <w:spacing w:line="22" w:lineRule="atLeast"/>
              <w:ind w:left="290"/>
              <w:jc w:val="center"/>
              <w:rPr>
                <w:rFonts w:cs="Arial"/>
                <w:b/>
                <w:bCs/>
                <w:sz w:val="20"/>
                <w:szCs w:val="20"/>
              </w:rPr>
            </w:pPr>
            <w:r>
              <w:rPr>
                <w:rFonts w:cs="Arial"/>
                <w:b/>
                <w:bCs/>
                <w:sz w:val="20"/>
                <w:szCs w:val="20"/>
              </w:rPr>
              <w:t>Maßnahme</w:t>
            </w:r>
          </w:p>
        </w:tc>
        <w:tc>
          <w:tcPr>
            <w:tcW w:w="2700" w:type="dxa"/>
            <w:shd w:val="clear" w:color="auto" w:fill="E0E0E0"/>
            <w:vAlign w:val="center"/>
          </w:tcPr>
          <w:p w14:paraId="5139AC09" w14:textId="77777777" w:rsidR="00D56216" w:rsidRDefault="00D56216" w:rsidP="00966342">
            <w:pPr>
              <w:spacing w:line="22" w:lineRule="atLeast"/>
              <w:jc w:val="center"/>
              <w:rPr>
                <w:rFonts w:cs="Arial"/>
                <w:b/>
                <w:bCs/>
                <w:sz w:val="20"/>
                <w:szCs w:val="20"/>
              </w:rPr>
            </w:pPr>
            <w:r>
              <w:rPr>
                <w:rFonts w:cs="Arial"/>
                <w:b/>
                <w:bCs/>
                <w:sz w:val="20"/>
                <w:szCs w:val="20"/>
              </w:rPr>
              <w:t>Zu erledigen von</w:t>
            </w:r>
          </w:p>
          <w:p w14:paraId="2C89C8CF" w14:textId="77777777" w:rsidR="00D56216" w:rsidRDefault="00D56216" w:rsidP="00966342">
            <w:pPr>
              <w:spacing w:line="22" w:lineRule="atLeast"/>
              <w:ind w:left="1730" w:hanging="1730"/>
              <w:jc w:val="center"/>
              <w:rPr>
                <w:rFonts w:cs="Arial"/>
                <w:b/>
                <w:bCs/>
                <w:sz w:val="20"/>
                <w:szCs w:val="20"/>
              </w:rPr>
            </w:pPr>
            <w:r>
              <w:rPr>
                <w:rFonts w:cs="Arial"/>
                <w:b/>
                <w:bCs/>
                <w:sz w:val="20"/>
                <w:szCs w:val="20"/>
              </w:rPr>
              <w:t>(Name) bis (Datum)</w:t>
            </w:r>
          </w:p>
        </w:tc>
      </w:tr>
      <w:tr w:rsidR="00D56216" w14:paraId="1A45DF54" w14:textId="77777777" w:rsidTr="00966342">
        <w:tc>
          <w:tcPr>
            <w:tcW w:w="540" w:type="dxa"/>
            <w:vAlign w:val="center"/>
          </w:tcPr>
          <w:p w14:paraId="6672965B" w14:textId="77777777" w:rsidR="00D56216" w:rsidRDefault="00D56216" w:rsidP="00966342">
            <w:pPr>
              <w:spacing w:line="22" w:lineRule="atLeast"/>
              <w:ind w:left="85"/>
              <w:jc w:val="center"/>
              <w:rPr>
                <w:rFonts w:cs="Arial"/>
                <w:b/>
                <w:bCs/>
                <w:sz w:val="20"/>
                <w:szCs w:val="20"/>
              </w:rPr>
            </w:pPr>
          </w:p>
        </w:tc>
        <w:tc>
          <w:tcPr>
            <w:tcW w:w="7380" w:type="dxa"/>
            <w:vAlign w:val="center"/>
          </w:tcPr>
          <w:p w14:paraId="54FEFCB2" w14:textId="77777777" w:rsidR="00D56216" w:rsidRDefault="00D56216" w:rsidP="00966342">
            <w:pPr>
              <w:spacing w:beforeLines="60" w:before="144" w:afterLines="60" w:after="144" w:line="22" w:lineRule="atLeast"/>
              <w:jc w:val="left"/>
              <w:rPr>
                <w:rFonts w:cs="Arial"/>
                <w:b/>
                <w:sz w:val="20"/>
                <w:szCs w:val="20"/>
              </w:rPr>
            </w:pPr>
            <w:r>
              <w:rPr>
                <w:rFonts w:cs="Arial"/>
                <w:b/>
                <w:sz w:val="20"/>
                <w:szCs w:val="20"/>
              </w:rPr>
              <w:t>Bauliche und technische Brandschutzmaßnahmen</w:t>
            </w:r>
          </w:p>
        </w:tc>
        <w:tc>
          <w:tcPr>
            <w:tcW w:w="1080" w:type="dxa"/>
            <w:vAlign w:val="center"/>
          </w:tcPr>
          <w:p w14:paraId="5531181F" w14:textId="77777777" w:rsidR="00D56216" w:rsidRDefault="00D56216" w:rsidP="00966342">
            <w:pPr>
              <w:spacing w:line="22" w:lineRule="atLeast"/>
              <w:jc w:val="center"/>
              <w:rPr>
                <w:rFonts w:cs="Arial"/>
                <w:b/>
                <w:bCs/>
                <w:sz w:val="20"/>
                <w:szCs w:val="20"/>
              </w:rPr>
            </w:pPr>
          </w:p>
        </w:tc>
        <w:tc>
          <w:tcPr>
            <w:tcW w:w="3420" w:type="dxa"/>
            <w:vAlign w:val="center"/>
          </w:tcPr>
          <w:p w14:paraId="577746D6" w14:textId="77777777" w:rsidR="00D56216" w:rsidRDefault="00D56216" w:rsidP="00966342">
            <w:pPr>
              <w:spacing w:line="22" w:lineRule="atLeast"/>
              <w:jc w:val="center"/>
              <w:rPr>
                <w:rFonts w:cs="Arial"/>
                <w:b/>
                <w:bCs/>
                <w:sz w:val="20"/>
                <w:szCs w:val="20"/>
              </w:rPr>
            </w:pPr>
          </w:p>
        </w:tc>
        <w:tc>
          <w:tcPr>
            <w:tcW w:w="2700" w:type="dxa"/>
            <w:vAlign w:val="center"/>
          </w:tcPr>
          <w:p w14:paraId="15E556F6" w14:textId="77777777" w:rsidR="00D56216" w:rsidRDefault="00D56216" w:rsidP="00966342">
            <w:pPr>
              <w:spacing w:line="22" w:lineRule="atLeast"/>
              <w:jc w:val="center"/>
              <w:rPr>
                <w:rFonts w:cs="Arial"/>
                <w:b/>
                <w:bCs/>
                <w:sz w:val="20"/>
                <w:szCs w:val="20"/>
              </w:rPr>
            </w:pPr>
          </w:p>
        </w:tc>
      </w:tr>
      <w:tr w:rsidR="00D56216" w14:paraId="50C0DD52" w14:textId="77777777" w:rsidTr="00966342">
        <w:trPr>
          <w:trHeight w:val="347"/>
        </w:trPr>
        <w:tc>
          <w:tcPr>
            <w:tcW w:w="540" w:type="dxa"/>
          </w:tcPr>
          <w:p w14:paraId="059569B1" w14:textId="77777777" w:rsidR="00D56216" w:rsidRDefault="00D56216" w:rsidP="00966342">
            <w:pPr>
              <w:numPr>
                <w:ilvl w:val="0"/>
                <w:numId w:val="1"/>
              </w:numPr>
              <w:ind w:left="442" w:hanging="357"/>
              <w:jc w:val="center"/>
              <w:rPr>
                <w:rFonts w:cs="Arial"/>
                <w:sz w:val="20"/>
                <w:szCs w:val="20"/>
              </w:rPr>
            </w:pPr>
          </w:p>
        </w:tc>
        <w:tc>
          <w:tcPr>
            <w:tcW w:w="7380" w:type="dxa"/>
          </w:tcPr>
          <w:p w14:paraId="50046C6A"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Wird das Gebäude entsprechend der Baugenehmigung genutzt?</w:t>
            </w:r>
          </w:p>
        </w:tc>
        <w:tc>
          <w:tcPr>
            <w:tcW w:w="1080" w:type="dxa"/>
          </w:tcPr>
          <w:p w14:paraId="54BFF26D" w14:textId="77777777" w:rsidR="00D56216" w:rsidRDefault="00D56216" w:rsidP="00966342">
            <w:pPr>
              <w:rPr>
                <w:rFonts w:cs="Arial"/>
                <w:sz w:val="20"/>
                <w:szCs w:val="20"/>
              </w:rPr>
            </w:pPr>
          </w:p>
        </w:tc>
        <w:tc>
          <w:tcPr>
            <w:tcW w:w="3420" w:type="dxa"/>
          </w:tcPr>
          <w:p w14:paraId="62C42A38" w14:textId="77777777" w:rsidR="00D56216" w:rsidRDefault="00D56216" w:rsidP="00966342">
            <w:pPr>
              <w:rPr>
                <w:rFonts w:cs="Arial"/>
                <w:sz w:val="20"/>
                <w:szCs w:val="20"/>
              </w:rPr>
            </w:pPr>
          </w:p>
        </w:tc>
        <w:tc>
          <w:tcPr>
            <w:tcW w:w="2700" w:type="dxa"/>
          </w:tcPr>
          <w:p w14:paraId="1A949265" w14:textId="77777777" w:rsidR="00D56216" w:rsidRDefault="00D56216" w:rsidP="00966342">
            <w:pPr>
              <w:rPr>
                <w:rFonts w:cs="Arial"/>
                <w:sz w:val="20"/>
                <w:szCs w:val="20"/>
              </w:rPr>
            </w:pPr>
          </w:p>
        </w:tc>
      </w:tr>
      <w:tr w:rsidR="00D56216" w14:paraId="3A0E5693" w14:textId="77777777" w:rsidTr="00966342">
        <w:tc>
          <w:tcPr>
            <w:tcW w:w="540" w:type="dxa"/>
          </w:tcPr>
          <w:p w14:paraId="11F76836" w14:textId="77777777" w:rsidR="00D56216" w:rsidRDefault="00D56216" w:rsidP="00966342">
            <w:pPr>
              <w:numPr>
                <w:ilvl w:val="0"/>
                <w:numId w:val="1"/>
              </w:numPr>
              <w:ind w:left="442" w:hanging="357"/>
              <w:jc w:val="center"/>
              <w:rPr>
                <w:rFonts w:cs="Arial"/>
                <w:sz w:val="20"/>
                <w:szCs w:val="20"/>
              </w:rPr>
            </w:pPr>
          </w:p>
        </w:tc>
        <w:tc>
          <w:tcPr>
            <w:tcW w:w="7380" w:type="dxa"/>
          </w:tcPr>
          <w:p w14:paraId="5B6595CA"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Wird der räumliche Abstand von 20 m zwischen Gebäuden und Lagern brenn-barer Stoffe im Freien eingehalten (falls keine bauliche Trennung vorhanden ist)?</w:t>
            </w:r>
          </w:p>
        </w:tc>
        <w:tc>
          <w:tcPr>
            <w:tcW w:w="1080" w:type="dxa"/>
          </w:tcPr>
          <w:p w14:paraId="63304CBC" w14:textId="77777777" w:rsidR="00D56216" w:rsidRDefault="00D56216" w:rsidP="00966342">
            <w:pPr>
              <w:rPr>
                <w:rFonts w:cs="Arial"/>
                <w:sz w:val="20"/>
                <w:szCs w:val="20"/>
              </w:rPr>
            </w:pPr>
          </w:p>
        </w:tc>
        <w:tc>
          <w:tcPr>
            <w:tcW w:w="3420" w:type="dxa"/>
          </w:tcPr>
          <w:p w14:paraId="4EFCA6C8" w14:textId="77777777" w:rsidR="00D56216" w:rsidRDefault="00D56216" w:rsidP="00966342">
            <w:pPr>
              <w:rPr>
                <w:rFonts w:cs="Arial"/>
                <w:sz w:val="20"/>
                <w:szCs w:val="20"/>
              </w:rPr>
            </w:pPr>
          </w:p>
        </w:tc>
        <w:tc>
          <w:tcPr>
            <w:tcW w:w="2700" w:type="dxa"/>
          </w:tcPr>
          <w:p w14:paraId="4D97225E" w14:textId="77777777" w:rsidR="00D56216" w:rsidRDefault="00D56216" w:rsidP="00966342">
            <w:pPr>
              <w:rPr>
                <w:rFonts w:cs="Arial"/>
                <w:sz w:val="20"/>
                <w:szCs w:val="20"/>
              </w:rPr>
            </w:pPr>
          </w:p>
        </w:tc>
      </w:tr>
      <w:tr w:rsidR="00D56216" w14:paraId="4564EBE7" w14:textId="77777777" w:rsidTr="00966342">
        <w:tc>
          <w:tcPr>
            <w:tcW w:w="540" w:type="dxa"/>
          </w:tcPr>
          <w:p w14:paraId="531C2ADB" w14:textId="77777777" w:rsidR="00D56216" w:rsidRDefault="00D56216" w:rsidP="00966342">
            <w:pPr>
              <w:numPr>
                <w:ilvl w:val="0"/>
                <w:numId w:val="1"/>
              </w:numPr>
              <w:ind w:left="442" w:hanging="357"/>
              <w:jc w:val="center"/>
              <w:rPr>
                <w:rFonts w:cs="Arial"/>
                <w:sz w:val="20"/>
                <w:szCs w:val="20"/>
              </w:rPr>
            </w:pPr>
          </w:p>
        </w:tc>
        <w:tc>
          <w:tcPr>
            <w:tcW w:w="7380" w:type="dxa"/>
          </w:tcPr>
          <w:p w14:paraId="7AA4EB26"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Stehen noch Mängelpunkte aus Begehungen des Versicherers oder der Behörden offen?</w:t>
            </w:r>
          </w:p>
        </w:tc>
        <w:tc>
          <w:tcPr>
            <w:tcW w:w="1080" w:type="dxa"/>
          </w:tcPr>
          <w:p w14:paraId="23DDF79C" w14:textId="77777777" w:rsidR="00D56216" w:rsidRDefault="00D56216" w:rsidP="00966342">
            <w:pPr>
              <w:rPr>
                <w:rFonts w:cs="Arial"/>
                <w:sz w:val="20"/>
                <w:szCs w:val="20"/>
              </w:rPr>
            </w:pPr>
          </w:p>
        </w:tc>
        <w:tc>
          <w:tcPr>
            <w:tcW w:w="3420" w:type="dxa"/>
          </w:tcPr>
          <w:p w14:paraId="1570D73E" w14:textId="77777777" w:rsidR="00D56216" w:rsidRDefault="00D56216" w:rsidP="00966342">
            <w:pPr>
              <w:rPr>
                <w:rFonts w:cs="Arial"/>
                <w:sz w:val="20"/>
                <w:szCs w:val="20"/>
              </w:rPr>
            </w:pPr>
          </w:p>
        </w:tc>
        <w:tc>
          <w:tcPr>
            <w:tcW w:w="2700" w:type="dxa"/>
          </w:tcPr>
          <w:p w14:paraId="24FE2883" w14:textId="77777777" w:rsidR="00D56216" w:rsidRDefault="00D56216" w:rsidP="00966342">
            <w:pPr>
              <w:rPr>
                <w:rFonts w:cs="Arial"/>
                <w:sz w:val="20"/>
                <w:szCs w:val="20"/>
              </w:rPr>
            </w:pPr>
          </w:p>
        </w:tc>
      </w:tr>
      <w:tr w:rsidR="00D56216" w14:paraId="7E2C0D7C" w14:textId="77777777" w:rsidTr="00966342">
        <w:tc>
          <w:tcPr>
            <w:tcW w:w="540" w:type="dxa"/>
          </w:tcPr>
          <w:p w14:paraId="4BBACD3E" w14:textId="77777777" w:rsidR="00D56216" w:rsidRDefault="00D56216" w:rsidP="00966342">
            <w:pPr>
              <w:numPr>
                <w:ilvl w:val="0"/>
                <w:numId w:val="1"/>
              </w:numPr>
              <w:ind w:left="442" w:hanging="357"/>
              <w:jc w:val="center"/>
              <w:rPr>
                <w:rFonts w:cs="Arial"/>
                <w:sz w:val="20"/>
                <w:szCs w:val="20"/>
              </w:rPr>
            </w:pPr>
          </w:p>
        </w:tc>
        <w:tc>
          <w:tcPr>
            <w:tcW w:w="7380" w:type="dxa"/>
          </w:tcPr>
          <w:p w14:paraId="58609292"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Wurden die brandschutztechnischen Anlagen (Brandmeldeanlagen, Löschanlagen, Rauch- und Wärmeabzugsanlagen, Brandschutzklappen usw.) regelmäßig gewartet?</w:t>
            </w:r>
          </w:p>
        </w:tc>
        <w:tc>
          <w:tcPr>
            <w:tcW w:w="1080" w:type="dxa"/>
          </w:tcPr>
          <w:p w14:paraId="0BE3DD15" w14:textId="77777777" w:rsidR="00D56216" w:rsidRDefault="00D56216" w:rsidP="00966342">
            <w:pPr>
              <w:rPr>
                <w:rFonts w:cs="Arial"/>
                <w:sz w:val="20"/>
                <w:szCs w:val="20"/>
              </w:rPr>
            </w:pPr>
          </w:p>
        </w:tc>
        <w:tc>
          <w:tcPr>
            <w:tcW w:w="3420" w:type="dxa"/>
          </w:tcPr>
          <w:p w14:paraId="3FA533A3" w14:textId="77777777" w:rsidR="00D56216" w:rsidRDefault="00D56216" w:rsidP="00966342">
            <w:pPr>
              <w:rPr>
                <w:rFonts w:cs="Arial"/>
                <w:sz w:val="20"/>
                <w:szCs w:val="20"/>
              </w:rPr>
            </w:pPr>
          </w:p>
        </w:tc>
        <w:tc>
          <w:tcPr>
            <w:tcW w:w="2700" w:type="dxa"/>
          </w:tcPr>
          <w:p w14:paraId="3FBAD938" w14:textId="77777777" w:rsidR="00D56216" w:rsidRDefault="00D56216" w:rsidP="00966342">
            <w:pPr>
              <w:rPr>
                <w:rFonts w:cs="Arial"/>
                <w:sz w:val="20"/>
                <w:szCs w:val="20"/>
              </w:rPr>
            </w:pPr>
          </w:p>
        </w:tc>
      </w:tr>
      <w:tr w:rsidR="00D56216" w14:paraId="2DCD74EE" w14:textId="77777777" w:rsidTr="00966342">
        <w:tc>
          <w:tcPr>
            <w:tcW w:w="540" w:type="dxa"/>
          </w:tcPr>
          <w:p w14:paraId="7B0E4D92" w14:textId="77777777" w:rsidR="00D56216" w:rsidRDefault="00D56216" w:rsidP="00966342">
            <w:pPr>
              <w:numPr>
                <w:ilvl w:val="0"/>
                <w:numId w:val="1"/>
              </w:numPr>
              <w:ind w:left="442" w:hanging="357"/>
              <w:jc w:val="center"/>
              <w:rPr>
                <w:rFonts w:cs="Arial"/>
                <w:sz w:val="20"/>
                <w:szCs w:val="20"/>
              </w:rPr>
            </w:pPr>
          </w:p>
        </w:tc>
        <w:tc>
          <w:tcPr>
            <w:tcW w:w="7380" w:type="dxa"/>
          </w:tcPr>
          <w:p w14:paraId="6EC2E03C"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Sind alle Mängel der letzten technischen Überprüfung (Wartung) beseitigt?</w:t>
            </w:r>
          </w:p>
        </w:tc>
        <w:tc>
          <w:tcPr>
            <w:tcW w:w="1080" w:type="dxa"/>
          </w:tcPr>
          <w:p w14:paraId="452143ED" w14:textId="77777777" w:rsidR="00D56216" w:rsidRDefault="00D56216" w:rsidP="00966342">
            <w:pPr>
              <w:rPr>
                <w:rFonts w:cs="Arial"/>
                <w:sz w:val="20"/>
                <w:szCs w:val="20"/>
              </w:rPr>
            </w:pPr>
          </w:p>
        </w:tc>
        <w:tc>
          <w:tcPr>
            <w:tcW w:w="3420" w:type="dxa"/>
          </w:tcPr>
          <w:p w14:paraId="2837A4C1" w14:textId="77777777" w:rsidR="00D56216" w:rsidRDefault="00D56216" w:rsidP="00966342">
            <w:pPr>
              <w:rPr>
                <w:rFonts w:cs="Arial"/>
                <w:sz w:val="20"/>
                <w:szCs w:val="20"/>
              </w:rPr>
            </w:pPr>
          </w:p>
        </w:tc>
        <w:tc>
          <w:tcPr>
            <w:tcW w:w="2700" w:type="dxa"/>
          </w:tcPr>
          <w:p w14:paraId="79B848CA" w14:textId="77777777" w:rsidR="00D56216" w:rsidRDefault="00D56216" w:rsidP="00966342">
            <w:pPr>
              <w:rPr>
                <w:rFonts w:cs="Arial"/>
                <w:sz w:val="20"/>
                <w:szCs w:val="20"/>
              </w:rPr>
            </w:pPr>
          </w:p>
        </w:tc>
      </w:tr>
      <w:tr w:rsidR="00D56216" w14:paraId="6B326DEF" w14:textId="77777777" w:rsidTr="00966342">
        <w:tc>
          <w:tcPr>
            <w:tcW w:w="540" w:type="dxa"/>
          </w:tcPr>
          <w:p w14:paraId="3E0B9891" w14:textId="77777777" w:rsidR="00D56216" w:rsidRDefault="00D56216" w:rsidP="00966342">
            <w:pPr>
              <w:numPr>
                <w:ilvl w:val="0"/>
                <w:numId w:val="1"/>
              </w:numPr>
              <w:ind w:left="442" w:hanging="357"/>
              <w:jc w:val="center"/>
              <w:rPr>
                <w:rFonts w:cs="Arial"/>
                <w:sz w:val="20"/>
                <w:szCs w:val="20"/>
              </w:rPr>
            </w:pPr>
          </w:p>
        </w:tc>
        <w:tc>
          <w:tcPr>
            <w:tcW w:w="7380" w:type="dxa"/>
          </w:tcPr>
          <w:p w14:paraId="5DE8BECD"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Sind Risse, Fugen und nachträgliche Durchbrüche in Brandschutzwänden für Rohre, Kabel usw. fachgerecht verschlossen?</w:t>
            </w:r>
          </w:p>
        </w:tc>
        <w:tc>
          <w:tcPr>
            <w:tcW w:w="1080" w:type="dxa"/>
          </w:tcPr>
          <w:p w14:paraId="44ECAD4B" w14:textId="77777777" w:rsidR="00D56216" w:rsidRDefault="00D56216" w:rsidP="00966342">
            <w:pPr>
              <w:rPr>
                <w:rFonts w:cs="Arial"/>
                <w:sz w:val="20"/>
                <w:szCs w:val="20"/>
              </w:rPr>
            </w:pPr>
          </w:p>
        </w:tc>
        <w:tc>
          <w:tcPr>
            <w:tcW w:w="3420" w:type="dxa"/>
          </w:tcPr>
          <w:p w14:paraId="46C0E286" w14:textId="77777777" w:rsidR="00D56216" w:rsidRDefault="00D56216" w:rsidP="00966342">
            <w:pPr>
              <w:rPr>
                <w:rFonts w:cs="Arial"/>
                <w:sz w:val="20"/>
                <w:szCs w:val="20"/>
              </w:rPr>
            </w:pPr>
          </w:p>
        </w:tc>
        <w:tc>
          <w:tcPr>
            <w:tcW w:w="2700" w:type="dxa"/>
          </w:tcPr>
          <w:p w14:paraId="70BF0512" w14:textId="77777777" w:rsidR="00D56216" w:rsidRDefault="00D56216" w:rsidP="00966342">
            <w:pPr>
              <w:rPr>
                <w:rFonts w:cs="Arial"/>
                <w:sz w:val="20"/>
                <w:szCs w:val="20"/>
              </w:rPr>
            </w:pPr>
          </w:p>
        </w:tc>
      </w:tr>
      <w:tr w:rsidR="00D56216" w14:paraId="03198402" w14:textId="77777777" w:rsidTr="00966342">
        <w:tc>
          <w:tcPr>
            <w:tcW w:w="540" w:type="dxa"/>
          </w:tcPr>
          <w:p w14:paraId="08B06755" w14:textId="77777777" w:rsidR="00D56216" w:rsidRDefault="00D56216" w:rsidP="00966342">
            <w:pPr>
              <w:numPr>
                <w:ilvl w:val="0"/>
                <w:numId w:val="1"/>
              </w:numPr>
              <w:ind w:left="442" w:hanging="357"/>
              <w:jc w:val="center"/>
              <w:rPr>
                <w:rFonts w:cs="Arial"/>
                <w:sz w:val="20"/>
                <w:szCs w:val="20"/>
              </w:rPr>
            </w:pPr>
          </w:p>
        </w:tc>
        <w:tc>
          <w:tcPr>
            <w:tcW w:w="7380" w:type="dxa"/>
          </w:tcPr>
          <w:p w14:paraId="7278E4F1"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Werden diese Feuerschutzabschlüsse und Türen, Tore, Brandschutzklappen regelmäßig geprüft?</w:t>
            </w:r>
          </w:p>
        </w:tc>
        <w:tc>
          <w:tcPr>
            <w:tcW w:w="1080" w:type="dxa"/>
          </w:tcPr>
          <w:p w14:paraId="22F3F32E" w14:textId="77777777" w:rsidR="00D56216" w:rsidRDefault="00D56216" w:rsidP="00966342">
            <w:pPr>
              <w:rPr>
                <w:rFonts w:cs="Arial"/>
                <w:sz w:val="20"/>
                <w:szCs w:val="20"/>
              </w:rPr>
            </w:pPr>
          </w:p>
        </w:tc>
        <w:tc>
          <w:tcPr>
            <w:tcW w:w="3420" w:type="dxa"/>
          </w:tcPr>
          <w:p w14:paraId="03C4E87B" w14:textId="77777777" w:rsidR="00D56216" w:rsidRDefault="00D56216" w:rsidP="00966342">
            <w:pPr>
              <w:rPr>
                <w:rFonts w:cs="Arial"/>
                <w:sz w:val="20"/>
                <w:szCs w:val="20"/>
              </w:rPr>
            </w:pPr>
          </w:p>
        </w:tc>
        <w:tc>
          <w:tcPr>
            <w:tcW w:w="2700" w:type="dxa"/>
          </w:tcPr>
          <w:p w14:paraId="34177613" w14:textId="77777777" w:rsidR="00D56216" w:rsidRDefault="00D56216" w:rsidP="00966342">
            <w:pPr>
              <w:rPr>
                <w:rFonts w:cs="Arial"/>
                <w:sz w:val="20"/>
                <w:szCs w:val="20"/>
              </w:rPr>
            </w:pPr>
          </w:p>
        </w:tc>
      </w:tr>
      <w:tr w:rsidR="00D56216" w14:paraId="4FBFD1F0" w14:textId="77777777" w:rsidTr="00966342">
        <w:tc>
          <w:tcPr>
            <w:tcW w:w="540" w:type="dxa"/>
          </w:tcPr>
          <w:p w14:paraId="04E9F0AF" w14:textId="77777777" w:rsidR="00D56216" w:rsidRDefault="00D56216" w:rsidP="00966342">
            <w:pPr>
              <w:numPr>
                <w:ilvl w:val="0"/>
                <w:numId w:val="1"/>
              </w:numPr>
              <w:ind w:left="442" w:hanging="357"/>
              <w:jc w:val="center"/>
              <w:rPr>
                <w:rFonts w:cs="Arial"/>
                <w:sz w:val="20"/>
                <w:szCs w:val="20"/>
              </w:rPr>
            </w:pPr>
          </w:p>
        </w:tc>
        <w:tc>
          <w:tcPr>
            <w:tcW w:w="7380" w:type="dxa"/>
          </w:tcPr>
          <w:p w14:paraId="1DC326A5"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Sind alle in der Baugenehmigung ausgewiesenen Flucht- und Rettungswege / Notausgänge verfügbar?</w:t>
            </w:r>
          </w:p>
        </w:tc>
        <w:tc>
          <w:tcPr>
            <w:tcW w:w="1080" w:type="dxa"/>
          </w:tcPr>
          <w:p w14:paraId="62AE53D5" w14:textId="77777777" w:rsidR="00D56216" w:rsidRDefault="00D56216" w:rsidP="00966342">
            <w:pPr>
              <w:rPr>
                <w:rFonts w:cs="Arial"/>
                <w:sz w:val="20"/>
                <w:szCs w:val="20"/>
              </w:rPr>
            </w:pPr>
          </w:p>
        </w:tc>
        <w:tc>
          <w:tcPr>
            <w:tcW w:w="3420" w:type="dxa"/>
          </w:tcPr>
          <w:p w14:paraId="54D30368" w14:textId="77777777" w:rsidR="00D56216" w:rsidRDefault="00D56216" w:rsidP="00966342">
            <w:pPr>
              <w:rPr>
                <w:rFonts w:cs="Arial"/>
                <w:sz w:val="20"/>
                <w:szCs w:val="20"/>
              </w:rPr>
            </w:pPr>
          </w:p>
        </w:tc>
        <w:tc>
          <w:tcPr>
            <w:tcW w:w="2700" w:type="dxa"/>
          </w:tcPr>
          <w:p w14:paraId="3E369A07" w14:textId="77777777" w:rsidR="00D56216" w:rsidRDefault="00D56216" w:rsidP="00966342">
            <w:pPr>
              <w:rPr>
                <w:rFonts w:cs="Arial"/>
                <w:sz w:val="20"/>
                <w:szCs w:val="20"/>
              </w:rPr>
            </w:pPr>
          </w:p>
        </w:tc>
      </w:tr>
      <w:tr w:rsidR="00D56216" w14:paraId="7F503C87" w14:textId="77777777" w:rsidTr="00966342">
        <w:tc>
          <w:tcPr>
            <w:tcW w:w="540" w:type="dxa"/>
          </w:tcPr>
          <w:p w14:paraId="0CE5C466" w14:textId="77777777" w:rsidR="00D56216" w:rsidRDefault="00D56216" w:rsidP="00966342">
            <w:pPr>
              <w:numPr>
                <w:ilvl w:val="0"/>
                <w:numId w:val="1"/>
              </w:numPr>
              <w:ind w:left="442" w:hanging="357"/>
              <w:jc w:val="center"/>
              <w:rPr>
                <w:rFonts w:cs="Arial"/>
                <w:sz w:val="20"/>
                <w:szCs w:val="20"/>
              </w:rPr>
            </w:pPr>
          </w:p>
        </w:tc>
        <w:tc>
          <w:tcPr>
            <w:tcW w:w="7380" w:type="dxa"/>
          </w:tcPr>
          <w:p w14:paraId="65AC3938"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Erfüllen die Flucht- und Rettungswege die in den ASR festgelegten Anforderungen? (Besonders ASR 13/1,2 „Feuerlöscheinrichtungen“ und ASR A2.3 „Fluchtwege Notausgänge, Flucht- und Rettungsplan“.)</w:t>
            </w:r>
          </w:p>
        </w:tc>
        <w:tc>
          <w:tcPr>
            <w:tcW w:w="1080" w:type="dxa"/>
          </w:tcPr>
          <w:p w14:paraId="1B1C1414" w14:textId="77777777" w:rsidR="00D56216" w:rsidRDefault="00D56216" w:rsidP="00966342">
            <w:pPr>
              <w:rPr>
                <w:rFonts w:cs="Arial"/>
                <w:sz w:val="20"/>
                <w:szCs w:val="20"/>
              </w:rPr>
            </w:pPr>
          </w:p>
        </w:tc>
        <w:tc>
          <w:tcPr>
            <w:tcW w:w="3420" w:type="dxa"/>
          </w:tcPr>
          <w:p w14:paraId="1F3B0AF9" w14:textId="77777777" w:rsidR="00D56216" w:rsidRDefault="00D56216" w:rsidP="00966342">
            <w:pPr>
              <w:rPr>
                <w:rFonts w:cs="Arial"/>
                <w:sz w:val="20"/>
                <w:szCs w:val="20"/>
              </w:rPr>
            </w:pPr>
          </w:p>
        </w:tc>
        <w:tc>
          <w:tcPr>
            <w:tcW w:w="2700" w:type="dxa"/>
          </w:tcPr>
          <w:p w14:paraId="3720C5C7" w14:textId="77777777" w:rsidR="00D56216" w:rsidRDefault="00D56216" w:rsidP="00966342">
            <w:pPr>
              <w:rPr>
                <w:rFonts w:cs="Arial"/>
                <w:sz w:val="20"/>
                <w:szCs w:val="20"/>
              </w:rPr>
            </w:pPr>
          </w:p>
        </w:tc>
      </w:tr>
      <w:tr w:rsidR="00D56216" w14:paraId="5B9A4E11" w14:textId="77777777" w:rsidTr="00966342">
        <w:tc>
          <w:tcPr>
            <w:tcW w:w="540" w:type="dxa"/>
          </w:tcPr>
          <w:p w14:paraId="442F140F" w14:textId="77777777" w:rsidR="00D56216" w:rsidRDefault="00D56216" w:rsidP="00966342">
            <w:pPr>
              <w:numPr>
                <w:ilvl w:val="0"/>
                <w:numId w:val="1"/>
              </w:numPr>
              <w:ind w:left="442" w:hanging="357"/>
              <w:jc w:val="center"/>
              <w:rPr>
                <w:rFonts w:cs="Arial"/>
                <w:sz w:val="20"/>
                <w:szCs w:val="20"/>
              </w:rPr>
            </w:pPr>
          </w:p>
        </w:tc>
        <w:tc>
          <w:tcPr>
            <w:tcW w:w="7380" w:type="dxa"/>
          </w:tcPr>
          <w:p w14:paraId="5D215798"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Sind alle Löscheinrichtungen deutlich sichtbar gekennzeichnet (nach ASR A1.3 „Sicherheits- und Gesundheitsschutzkennzeichnung“)?</w:t>
            </w:r>
          </w:p>
        </w:tc>
        <w:tc>
          <w:tcPr>
            <w:tcW w:w="1080" w:type="dxa"/>
          </w:tcPr>
          <w:p w14:paraId="632A3B62" w14:textId="77777777" w:rsidR="00D56216" w:rsidRDefault="00D56216" w:rsidP="00966342">
            <w:pPr>
              <w:rPr>
                <w:rFonts w:cs="Arial"/>
                <w:sz w:val="20"/>
                <w:szCs w:val="20"/>
              </w:rPr>
            </w:pPr>
          </w:p>
        </w:tc>
        <w:tc>
          <w:tcPr>
            <w:tcW w:w="3420" w:type="dxa"/>
          </w:tcPr>
          <w:p w14:paraId="6634FE48" w14:textId="77777777" w:rsidR="00D56216" w:rsidRDefault="00D56216" w:rsidP="00966342">
            <w:pPr>
              <w:rPr>
                <w:rFonts w:cs="Arial"/>
                <w:sz w:val="20"/>
                <w:szCs w:val="20"/>
              </w:rPr>
            </w:pPr>
          </w:p>
        </w:tc>
        <w:tc>
          <w:tcPr>
            <w:tcW w:w="2700" w:type="dxa"/>
          </w:tcPr>
          <w:p w14:paraId="1A0C0EA3" w14:textId="77777777" w:rsidR="00D56216" w:rsidRDefault="00D56216" w:rsidP="00966342">
            <w:pPr>
              <w:rPr>
                <w:rFonts w:cs="Arial"/>
                <w:sz w:val="20"/>
                <w:szCs w:val="20"/>
              </w:rPr>
            </w:pPr>
          </w:p>
        </w:tc>
      </w:tr>
      <w:tr w:rsidR="00D56216" w14:paraId="61943F97" w14:textId="77777777" w:rsidTr="00966342">
        <w:tc>
          <w:tcPr>
            <w:tcW w:w="540" w:type="dxa"/>
          </w:tcPr>
          <w:p w14:paraId="49B1CD9F" w14:textId="77777777" w:rsidR="00D56216" w:rsidRDefault="00D56216" w:rsidP="00966342">
            <w:pPr>
              <w:numPr>
                <w:ilvl w:val="0"/>
                <w:numId w:val="1"/>
              </w:numPr>
              <w:ind w:left="442" w:hanging="357"/>
              <w:jc w:val="center"/>
              <w:rPr>
                <w:rFonts w:cs="Arial"/>
                <w:sz w:val="20"/>
                <w:szCs w:val="20"/>
              </w:rPr>
            </w:pPr>
          </w:p>
        </w:tc>
        <w:tc>
          <w:tcPr>
            <w:tcW w:w="7380" w:type="dxa"/>
          </w:tcPr>
          <w:p w14:paraId="452A38BC"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Sind alle Flucht- und Rettungswege deutlich sichtbar gekennzeichnet (nach ASR A2.3)?</w:t>
            </w:r>
          </w:p>
        </w:tc>
        <w:tc>
          <w:tcPr>
            <w:tcW w:w="1080" w:type="dxa"/>
          </w:tcPr>
          <w:p w14:paraId="7FCF5451" w14:textId="77777777" w:rsidR="00D56216" w:rsidRDefault="00D56216" w:rsidP="00966342">
            <w:pPr>
              <w:rPr>
                <w:rFonts w:cs="Arial"/>
                <w:sz w:val="20"/>
                <w:szCs w:val="20"/>
              </w:rPr>
            </w:pPr>
          </w:p>
        </w:tc>
        <w:tc>
          <w:tcPr>
            <w:tcW w:w="3420" w:type="dxa"/>
          </w:tcPr>
          <w:p w14:paraId="4FE2A754" w14:textId="77777777" w:rsidR="00D56216" w:rsidRDefault="00D56216" w:rsidP="00966342">
            <w:pPr>
              <w:rPr>
                <w:rFonts w:cs="Arial"/>
                <w:sz w:val="20"/>
                <w:szCs w:val="20"/>
              </w:rPr>
            </w:pPr>
          </w:p>
        </w:tc>
        <w:tc>
          <w:tcPr>
            <w:tcW w:w="2700" w:type="dxa"/>
          </w:tcPr>
          <w:p w14:paraId="453A1DC1" w14:textId="77777777" w:rsidR="00D56216" w:rsidRDefault="00D56216" w:rsidP="00966342">
            <w:pPr>
              <w:rPr>
                <w:rFonts w:cs="Arial"/>
                <w:sz w:val="20"/>
                <w:szCs w:val="20"/>
              </w:rPr>
            </w:pPr>
          </w:p>
        </w:tc>
      </w:tr>
      <w:tr w:rsidR="00D56216" w14:paraId="18A0DE27" w14:textId="77777777" w:rsidTr="00966342">
        <w:tc>
          <w:tcPr>
            <w:tcW w:w="540" w:type="dxa"/>
          </w:tcPr>
          <w:p w14:paraId="0F5872D4" w14:textId="77777777" w:rsidR="00D56216" w:rsidRDefault="00D56216" w:rsidP="00966342">
            <w:pPr>
              <w:numPr>
                <w:ilvl w:val="0"/>
                <w:numId w:val="1"/>
              </w:numPr>
              <w:ind w:left="442" w:hanging="357"/>
              <w:jc w:val="center"/>
              <w:rPr>
                <w:rFonts w:cs="Arial"/>
                <w:sz w:val="20"/>
                <w:szCs w:val="20"/>
              </w:rPr>
            </w:pPr>
          </w:p>
        </w:tc>
        <w:tc>
          <w:tcPr>
            <w:tcW w:w="7380" w:type="dxa"/>
          </w:tcPr>
          <w:p w14:paraId="4F39E2DE" w14:textId="0D8545CC" w:rsidR="00D56216" w:rsidRDefault="00D56216" w:rsidP="00966342">
            <w:pPr>
              <w:spacing w:beforeLines="60" w:before="144" w:afterLines="60" w:after="144" w:line="20" w:lineRule="atLeast"/>
              <w:jc w:val="left"/>
              <w:rPr>
                <w:rFonts w:cs="Arial"/>
                <w:sz w:val="20"/>
                <w:szCs w:val="20"/>
              </w:rPr>
            </w:pPr>
            <w:r>
              <w:rPr>
                <w:rFonts w:cs="Arial"/>
                <w:sz w:val="20"/>
                <w:szCs w:val="20"/>
              </w:rPr>
              <w:t xml:space="preserve">Ist </w:t>
            </w:r>
            <w:r w:rsidR="00E3265C">
              <w:rPr>
                <w:rFonts w:cs="Arial"/>
                <w:sz w:val="20"/>
                <w:szCs w:val="20"/>
              </w:rPr>
              <w:t>sichergestellt</w:t>
            </w:r>
            <w:r>
              <w:rPr>
                <w:rFonts w:cs="Arial"/>
                <w:sz w:val="20"/>
                <w:szCs w:val="20"/>
              </w:rPr>
              <w:t>, dass die Kennzeichnung zu Frage 10 und 11 auch im Dunkeln sichtbar ist?</w:t>
            </w:r>
          </w:p>
        </w:tc>
        <w:tc>
          <w:tcPr>
            <w:tcW w:w="1080" w:type="dxa"/>
          </w:tcPr>
          <w:p w14:paraId="7AC12CCC" w14:textId="77777777" w:rsidR="00D56216" w:rsidRDefault="00D56216" w:rsidP="00966342">
            <w:pPr>
              <w:rPr>
                <w:rFonts w:cs="Arial"/>
                <w:sz w:val="20"/>
                <w:szCs w:val="20"/>
              </w:rPr>
            </w:pPr>
          </w:p>
        </w:tc>
        <w:tc>
          <w:tcPr>
            <w:tcW w:w="3420" w:type="dxa"/>
          </w:tcPr>
          <w:p w14:paraId="5FE07941" w14:textId="77777777" w:rsidR="00D56216" w:rsidRDefault="00D56216" w:rsidP="00966342">
            <w:pPr>
              <w:rPr>
                <w:rFonts w:cs="Arial"/>
                <w:sz w:val="20"/>
                <w:szCs w:val="20"/>
              </w:rPr>
            </w:pPr>
          </w:p>
        </w:tc>
        <w:tc>
          <w:tcPr>
            <w:tcW w:w="2700" w:type="dxa"/>
          </w:tcPr>
          <w:p w14:paraId="4198A93A" w14:textId="77777777" w:rsidR="00D56216" w:rsidRDefault="00D56216" w:rsidP="00966342">
            <w:pPr>
              <w:rPr>
                <w:rFonts w:cs="Arial"/>
                <w:sz w:val="20"/>
                <w:szCs w:val="20"/>
              </w:rPr>
            </w:pPr>
          </w:p>
        </w:tc>
      </w:tr>
      <w:tr w:rsidR="00D56216" w14:paraId="22954B49" w14:textId="77777777" w:rsidTr="00966342">
        <w:tc>
          <w:tcPr>
            <w:tcW w:w="540" w:type="dxa"/>
          </w:tcPr>
          <w:p w14:paraId="6E774DF7" w14:textId="77777777" w:rsidR="00D56216" w:rsidRDefault="00D56216" w:rsidP="00966342">
            <w:pPr>
              <w:numPr>
                <w:ilvl w:val="0"/>
                <w:numId w:val="1"/>
              </w:numPr>
              <w:ind w:left="442" w:hanging="357"/>
              <w:jc w:val="center"/>
              <w:rPr>
                <w:rFonts w:cs="Arial"/>
                <w:sz w:val="20"/>
                <w:szCs w:val="20"/>
              </w:rPr>
            </w:pPr>
          </w:p>
        </w:tc>
        <w:tc>
          <w:tcPr>
            <w:tcW w:w="7380" w:type="dxa"/>
          </w:tcPr>
          <w:p w14:paraId="71F6E7BA"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 xml:space="preserve">Sind die richtigen Feuerlöscher in ausreichender Anzahl vorhanden (nach BGR 133)? </w:t>
            </w:r>
          </w:p>
        </w:tc>
        <w:tc>
          <w:tcPr>
            <w:tcW w:w="1080" w:type="dxa"/>
          </w:tcPr>
          <w:p w14:paraId="2824B319" w14:textId="77777777" w:rsidR="00D56216" w:rsidRDefault="00D56216" w:rsidP="00966342">
            <w:pPr>
              <w:rPr>
                <w:rFonts w:cs="Arial"/>
                <w:sz w:val="20"/>
                <w:szCs w:val="20"/>
              </w:rPr>
            </w:pPr>
          </w:p>
        </w:tc>
        <w:tc>
          <w:tcPr>
            <w:tcW w:w="3420" w:type="dxa"/>
          </w:tcPr>
          <w:p w14:paraId="22F7888C" w14:textId="77777777" w:rsidR="00D56216" w:rsidRDefault="00D56216" w:rsidP="00966342">
            <w:pPr>
              <w:rPr>
                <w:rFonts w:cs="Arial"/>
                <w:sz w:val="20"/>
                <w:szCs w:val="20"/>
              </w:rPr>
            </w:pPr>
          </w:p>
        </w:tc>
        <w:tc>
          <w:tcPr>
            <w:tcW w:w="2700" w:type="dxa"/>
          </w:tcPr>
          <w:p w14:paraId="0D3E1AC2" w14:textId="77777777" w:rsidR="00D56216" w:rsidRDefault="00D56216" w:rsidP="00966342">
            <w:pPr>
              <w:rPr>
                <w:rFonts w:cs="Arial"/>
                <w:sz w:val="20"/>
                <w:szCs w:val="20"/>
              </w:rPr>
            </w:pPr>
          </w:p>
        </w:tc>
      </w:tr>
      <w:tr w:rsidR="00D56216" w14:paraId="568C46DE" w14:textId="77777777" w:rsidTr="00966342">
        <w:tc>
          <w:tcPr>
            <w:tcW w:w="540" w:type="dxa"/>
            <w:vAlign w:val="center"/>
          </w:tcPr>
          <w:p w14:paraId="5475FBF2" w14:textId="77777777" w:rsidR="00D56216" w:rsidRDefault="00D56216" w:rsidP="00966342">
            <w:pPr>
              <w:spacing w:line="22" w:lineRule="atLeast"/>
              <w:ind w:left="85"/>
              <w:jc w:val="center"/>
              <w:rPr>
                <w:rFonts w:cs="Arial"/>
                <w:b/>
                <w:bCs/>
                <w:sz w:val="20"/>
                <w:szCs w:val="20"/>
              </w:rPr>
            </w:pPr>
          </w:p>
        </w:tc>
        <w:tc>
          <w:tcPr>
            <w:tcW w:w="7380" w:type="dxa"/>
            <w:vAlign w:val="center"/>
          </w:tcPr>
          <w:p w14:paraId="4D4F573E" w14:textId="77777777" w:rsidR="00D56216" w:rsidRDefault="00D56216" w:rsidP="00966342">
            <w:pPr>
              <w:spacing w:beforeLines="60" w:before="144" w:afterLines="60" w:after="144" w:line="22" w:lineRule="atLeast"/>
              <w:jc w:val="left"/>
              <w:rPr>
                <w:rFonts w:cs="Arial"/>
                <w:b/>
                <w:sz w:val="20"/>
                <w:szCs w:val="20"/>
              </w:rPr>
            </w:pPr>
            <w:r>
              <w:rPr>
                <w:rFonts w:cs="Arial"/>
                <w:b/>
                <w:sz w:val="20"/>
                <w:szCs w:val="20"/>
              </w:rPr>
              <w:t>Organisatorische Brandschutzmaßnahmen</w:t>
            </w:r>
          </w:p>
        </w:tc>
        <w:tc>
          <w:tcPr>
            <w:tcW w:w="1080" w:type="dxa"/>
            <w:vAlign w:val="center"/>
          </w:tcPr>
          <w:p w14:paraId="77D2C7AD" w14:textId="77777777" w:rsidR="00D56216" w:rsidRDefault="00D56216" w:rsidP="00966342">
            <w:pPr>
              <w:spacing w:line="22" w:lineRule="atLeast"/>
              <w:jc w:val="center"/>
              <w:rPr>
                <w:rFonts w:cs="Arial"/>
                <w:b/>
                <w:bCs/>
                <w:sz w:val="20"/>
                <w:szCs w:val="20"/>
              </w:rPr>
            </w:pPr>
          </w:p>
        </w:tc>
        <w:tc>
          <w:tcPr>
            <w:tcW w:w="3420" w:type="dxa"/>
            <w:vAlign w:val="center"/>
          </w:tcPr>
          <w:p w14:paraId="6C433619" w14:textId="77777777" w:rsidR="00D56216" w:rsidRDefault="00D56216" w:rsidP="00966342">
            <w:pPr>
              <w:spacing w:line="22" w:lineRule="atLeast"/>
              <w:jc w:val="center"/>
              <w:rPr>
                <w:rFonts w:cs="Arial"/>
                <w:b/>
                <w:bCs/>
                <w:sz w:val="20"/>
                <w:szCs w:val="20"/>
              </w:rPr>
            </w:pPr>
          </w:p>
        </w:tc>
        <w:tc>
          <w:tcPr>
            <w:tcW w:w="2700" w:type="dxa"/>
            <w:vAlign w:val="center"/>
          </w:tcPr>
          <w:p w14:paraId="697F5FD4" w14:textId="77777777" w:rsidR="00D56216" w:rsidRDefault="00D56216" w:rsidP="00966342">
            <w:pPr>
              <w:spacing w:line="22" w:lineRule="atLeast"/>
              <w:jc w:val="center"/>
              <w:rPr>
                <w:rFonts w:cs="Arial"/>
                <w:b/>
                <w:bCs/>
                <w:sz w:val="20"/>
                <w:szCs w:val="20"/>
              </w:rPr>
            </w:pPr>
          </w:p>
        </w:tc>
      </w:tr>
      <w:tr w:rsidR="00D56216" w14:paraId="17D612F0" w14:textId="77777777" w:rsidTr="00966342">
        <w:tc>
          <w:tcPr>
            <w:tcW w:w="540" w:type="dxa"/>
            <w:vAlign w:val="center"/>
          </w:tcPr>
          <w:p w14:paraId="5E87A058"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141F26D0"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 xml:space="preserve">Existiert eine schriftlich festgelegte Brandschutzordnung? </w:t>
            </w:r>
          </w:p>
        </w:tc>
        <w:tc>
          <w:tcPr>
            <w:tcW w:w="1080" w:type="dxa"/>
            <w:vAlign w:val="center"/>
          </w:tcPr>
          <w:p w14:paraId="0A20C10C" w14:textId="77777777" w:rsidR="00D56216" w:rsidRDefault="00D56216" w:rsidP="00966342">
            <w:pPr>
              <w:spacing w:line="22" w:lineRule="atLeast"/>
              <w:jc w:val="center"/>
              <w:rPr>
                <w:rFonts w:cs="Arial"/>
                <w:bCs/>
                <w:sz w:val="20"/>
                <w:szCs w:val="20"/>
              </w:rPr>
            </w:pPr>
          </w:p>
        </w:tc>
        <w:tc>
          <w:tcPr>
            <w:tcW w:w="3420" w:type="dxa"/>
            <w:vAlign w:val="center"/>
          </w:tcPr>
          <w:p w14:paraId="259AA7C7" w14:textId="77777777" w:rsidR="00D56216" w:rsidRDefault="00D56216" w:rsidP="00966342">
            <w:pPr>
              <w:spacing w:line="22" w:lineRule="atLeast"/>
              <w:jc w:val="center"/>
              <w:rPr>
                <w:rFonts w:cs="Arial"/>
                <w:bCs/>
                <w:sz w:val="20"/>
                <w:szCs w:val="20"/>
              </w:rPr>
            </w:pPr>
          </w:p>
        </w:tc>
        <w:tc>
          <w:tcPr>
            <w:tcW w:w="2700" w:type="dxa"/>
            <w:vAlign w:val="center"/>
          </w:tcPr>
          <w:p w14:paraId="39233C88" w14:textId="77777777" w:rsidR="00D56216" w:rsidRDefault="00D56216" w:rsidP="00966342">
            <w:pPr>
              <w:spacing w:line="22" w:lineRule="atLeast"/>
              <w:jc w:val="center"/>
              <w:rPr>
                <w:rFonts w:cs="Arial"/>
                <w:bCs/>
                <w:sz w:val="20"/>
                <w:szCs w:val="20"/>
              </w:rPr>
            </w:pPr>
          </w:p>
        </w:tc>
      </w:tr>
      <w:tr w:rsidR="00D56216" w14:paraId="5DFFE55D" w14:textId="77777777" w:rsidTr="00966342">
        <w:tc>
          <w:tcPr>
            <w:tcW w:w="540" w:type="dxa"/>
            <w:vAlign w:val="center"/>
          </w:tcPr>
          <w:p w14:paraId="0AA13963"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66234748"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Existiert ein Flucht - und Rettungsplan?</w:t>
            </w:r>
          </w:p>
        </w:tc>
        <w:tc>
          <w:tcPr>
            <w:tcW w:w="1080" w:type="dxa"/>
            <w:vAlign w:val="center"/>
          </w:tcPr>
          <w:p w14:paraId="72727776" w14:textId="77777777" w:rsidR="00D56216" w:rsidRDefault="00D56216" w:rsidP="00966342">
            <w:pPr>
              <w:spacing w:line="22" w:lineRule="atLeast"/>
              <w:jc w:val="center"/>
              <w:rPr>
                <w:rFonts w:cs="Arial"/>
                <w:bCs/>
                <w:sz w:val="20"/>
                <w:szCs w:val="20"/>
              </w:rPr>
            </w:pPr>
          </w:p>
        </w:tc>
        <w:tc>
          <w:tcPr>
            <w:tcW w:w="3420" w:type="dxa"/>
            <w:vAlign w:val="center"/>
          </w:tcPr>
          <w:p w14:paraId="2C5DCFB2" w14:textId="77777777" w:rsidR="00D56216" w:rsidRDefault="00D56216" w:rsidP="00966342">
            <w:pPr>
              <w:spacing w:line="22" w:lineRule="atLeast"/>
              <w:jc w:val="center"/>
              <w:rPr>
                <w:rFonts w:cs="Arial"/>
                <w:bCs/>
                <w:sz w:val="20"/>
                <w:szCs w:val="20"/>
              </w:rPr>
            </w:pPr>
          </w:p>
        </w:tc>
        <w:tc>
          <w:tcPr>
            <w:tcW w:w="2700" w:type="dxa"/>
            <w:vAlign w:val="center"/>
          </w:tcPr>
          <w:p w14:paraId="25F5B3CF" w14:textId="77777777" w:rsidR="00D56216" w:rsidRDefault="00D56216" w:rsidP="00966342">
            <w:pPr>
              <w:spacing w:line="22" w:lineRule="atLeast"/>
              <w:jc w:val="center"/>
              <w:rPr>
                <w:rFonts w:cs="Arial"/>
                <w:bCs/>
                <w:sz w:val="20"/>
                <w:szCs w:val="20"/>
              </w:rPr>
            </w:pPr>
          </w:p>
        </w:tc>
      </w:tr>
      <w:tr w:rsidR="00D56216" w14:paraId="6C2FDDD4" w14:textId="77777777" w:rsidTr="00966342">
        <w:tc>
          <w:tcPr>
            <w:tcW w:w="540" w:type="dxa"/>
            <w:vAlign w:val="center"/>
          </w:tcPr>
          <w:p w14:paraId="3D0F0078"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0391D3B7"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Existiert ein Alarmplan und wird er (ggf.) an einer ständig besetzten Stelle im Betrieb verfügbar gehalten?</w:t>
            </w:r>
          </w:p>
        </w:tc>
        <w:tc>
          <w:tcPr>
            <w:tcW w:w="1080" w:type="dxa"/>
            <w:vAlign w:val="center"/>
          </w:tcPr>
          <w:p w14:paraId="0C73B7F9" w14:textId="77777777" w:rsidR="00D56216" w:rsidRDefault="00D56216" w:rsidP="00966342">
            <w:pPr>
              <w:spacing w:line="22" w:lineRule="atLeast"/>
              <w:jc w:val="center"/>
              <w:rPr>
                <w:rFonts w:cs="Arial"/>
                <w:bCs/>
                <w:sz w:val="20"/>
                <w:szCs w:val="20"/>
              </w:rPr>
            </w:pPr>
          </w:p>
        </w:tc>
        <w:tc>
          <w:tcPr>
            <w:tcW w:w="3420" w:type="dxa"/>
            <w:vAlign w:val="center"/>
          </w:tcPr>
          <w:p w14:paraId="4E65908A" w14:textId="77777777" w:rsidR="00D56216" w:rsidRDefault="00D56216" w:rsidP="00966342">
            <w:pPr>
              <w:spacing w:line="22" w:lineRule="atLeast"/>
              <w:jc w:val="center"/>
              <w:rPr>
                <w:rFonts w:cs="Arial"/>
                <w:bCs/>
                <w:sz w:val="20"/>
                <w:szCs w:val="20"/>
              </w:rPr>
            </w:pPr>
          </w:p>
        </w:tc>
        <w:tc>
          <w:tcPr>
            <w:tcW w:w="2700" w:type="dxa"/>
            <w:vAlign w:val="center"/>
          </w:tcPr>
          <w:p w14:paraId="2966EA1B" w14:textId="77777777" w:rsidR="00D56216" w:rsidRDefault="00D56216" w:rsidP="00966342">
            <w:pPr>
              <w:spacing w:line="22" w:lineRule="atLeast"/>
              <w:jc w:val="center"/>
              <w:rPr>
                <w:rFonts w:cs="Arial"/>
                <w:bCs/>
                <w:sz w:val="20"/>
                <w:szCs w:val="20"/>
              </w:rPr>
            </w:pPr>
          </w:p>
        </w:tc>
      </w:tr>
      <w:tr w:rsidR="00D56216" w14:paraId="54F80A97" w14:textId="77777777" w:rsidTr="00966342">
        <w:tc>
          <w:tcPr>
            <w:tcW w:w="540" w:type="dxa"/>
            <w:vAlign w:val="center"/>
          </w:tcPr>
          <w:p w14:paraId="035E0DEC"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4A48CC9C"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Sind die Brandschutzordnung (Teil A) und der Flucht- und Rettungsplan an allen relevanten Stellen im Betrieb deutlich sichtbar ausgehängt?</w:t>
            </w:r>
          </w:p>
        </w:tc>
        <w:tc>
          <w:tcPr>
            <w:tcW w:w="1080" w:type="dxa"/>
            <w:vAlign w:val="center"/>
          </w:tcPr>
          <w:p w14:paraId="65DE4726" w14:textId="77777777" w:rsidR="00D56216" w:rsidRDefault="00D56216" w:rsidP="00966342">
            <w:pPr>
              <w:spacing w:line="22" w:lineRule="atLeast"/>
              <w:jc w:val="center"/>
              <w:rPr>
                <w:rFonts w:cs="Arial"/>
                <w:bCs/>
                <w:sz w:val="20"/>
                <w:szCs w:val="20"/>
              </w:rPr>
            </w:pPr>
          </w:p>
        </w:tc>
        <w:tc>
          <w:tcPr>
            <w:tcW w:w="3420" w:type="dxa"/>
            <w:vAlign w:val="center"/>
          </w:tcPr>
          <w:p w14:paraId="1B5C6BC7" w14:textId="77777777" w:rsidR="00D56216" w:rsidRDefault="00D56216" w:rsidP="00966342">
            <w:pPr>
              <w:spacing w:line="22" w:lineRule="atLeast"/>
              <w:jc w:val="center"/>
              <w:rPr>
                <w:rFonts w:cs="Arial"/>
                <w:bCs/>
                <w:sz w:val="20"/>
                <w:szCs w:val="20"/>
              </w:rPr>
            </w:pPr>
          </w:p>
        </w:tc>
        <w:tc>
          <w:tcPr>
            <w:tcW w:w="2700" w:type="dxa"/>
            <w:vAlign w:val="center"/>
          </w:tcPr>
          <w:p w14:paraId="439F6525" w14:textId="77777777" w:rsidR="00D56216" w:rsidRDefault="00D56216" w:rsidP="00966342">
            <w:pPr>
              <w:spacing w:line="22" w:lineRule="atLeast"/>
              <w:jc w:val="center"/>
              <w:rPr>
                <w:rFonts w:cs="Arial"/>
                <w:bCs/>
                <w:sz w:val="20"/>
                <w:szCs w:val="20"/>
              </w:rPr>
            </w:pPr>
          </w:p>
        </w:tc>
      </w:tr>
      <w:tr w:rsidR="00D56216" w14:paraId="7CEA9D54" w14:textId="77777777" w:rsidTr="00966342">
        <w:tc>
          <w:tcPr>
            <w:tcW w:w="540" w:type="dxa"/>
            <w:vAlign w:val="center"/>
          </w:tcPr>
          <w:p w14:paraId="4ABB2E01"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09E0AC77"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Werden die Brandschutzordnung, der Flucht- und Rettungsplan sowie der Alarmplan bei Bedarf aktualisiert und mindestens einmal pro Jahr auf Änderungsbedarf überprüft?</w:t>
            </w:r>
          </w:p>
        </w:tc>
        <w:tc>
          <w:tcPr>
            <w:tcW w:w="1080" w:type="dxa"/>
            <w:vAlign w:val="center"/>
          </w:tcPr>
          <w:p w14:paraId="0B450B61" w14:textId="77777777" w:rsidR="00D56216" w:rsidRDefault="00D56216" w:rsidP="00966342">
            <w:pPr>
              <w:spacing w:line="22" w:lineRule="atLeast"/>
              <w:jc w:val="center"/>
              <w:rPr>
                <w:rFonts w:cs="Arial"/>
                <w:bCs/>
                <w:sz w:val="20"/>
                <w:szCs w:val="20"/>
              </w:rPr>
            </w:pPr>
          </w:p>
        </w:tc>
        <w:tc>
          <w:tcPr>
            <w:tcW w:w="3420" w:type="dxa"/>
            <w:vAlign w:val="center"/>
          </w:tcPr>
          <w:p w14:paraId="72D239EA" w14:textId="77777777" w:rsidR="00D56216" w:rsidRDefault="00D56216" w:rsidP="00966342">
            <w:pPr>
              <w:spacing w:line="22" w:lineRule="atLeast"/>
              <w:jc w:val="center"/>
              <w:rPr>
                <w:rFonts w:cs="Arial"/>
                <w:bCs/>
                <w:sz w:val="20"/>
                <w:szCs w:val="20"/>
              </w:rPr>
            </w:pPr>
          </w:p>
        </w:tc>
        <w:tc>
          <w:tcPr>
            <w:tcW w:w="2700" w:type="dxa"/>
            <w:vAlign w:val="center"/>
          </w:tcPr>
          <w:p w14:paraId="0604B043" w14:textId="77777777" w:rsidR="00D56216" w:rsidRDefault="00D56216" w:rsidP="00966342">
            <w:pPr>
              <w:spacing w:line="22" w:lineRule="atLeast"/>
              <w:jc w:val="center"/>
              <w:rPr>
                <w:rFonts w:cs="Arial"/>
                <w:bCs/>
                <w:sz w:val="20"/>
                <w:szCs w:val="20"/>
              </w:rPr>
            </w:pPr>
          </w:p>
        </w:tc>
      </w:tr>
      <w:tr w:rsidR="00D56216" w14:paraId="2CF95E6A" w14:textId="77777777" w:rsidTr="00966342">
        <w:tc>
          <w:tcPr>
            <w:tcW w:w="540" w:type="dxa"/>
            <w:vAlign w:val="center"/>
          </w:tcPr>
          <w:p w14:paraId="4FA2990C"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2BD6532D"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Ist das Thema „Brandschutz“ in allen Arbeitsschutzbesprechungen ein regelmäßiger Tagesordnungspunkt?</w:t>
            </w:r>
          </w:p>
        </w:tc>
        <w:tc>
          <w:tcPr>
            <w:tcW w:w="1080" w:type="dxa"/>
            <w:vAlign w:val="center"/>
          </w:tcPr>
          <w:p w14:paraId="5841BBD0" w14:textId="77777777" w:rsidR="00D56216" w:rsidRDefault="00D56216" w:rsidP="00966342">
            <w:pPr>
              <w:spacing w:line="22" w:lineRule="atLeast"/>
              <w:jc w:val="center"/>
              <w:rPr>
                <w:rFonts w:cs="Arial"/>
                <w:bCs/>
                <w:sz w:val="20"/>
                <w:szCs w:val="20"/>
              </w:rPr>
            </w:pPr>
          </w:p>
        </w:tc>
        <w:tc>
          <w:tcPr>
            <w:tcW w:w="3420" w:type="dxa"/>
            <w:vAlign w:val="center"/>
          </w:tcPr>
          <w:p w14:paraId="6CCF0BED" w14:textId="77777777" w:rsidR="00D56216" w:rsidRDefault="00D56216" w:rsidP="00966342">
            <w:pPr>
              <w:spacing w:line="22" w:lineRule="atLeast"/>
              <w:jc w:val="center"/>
              <w:rPr>
                <w:rFonts w:cs="Arial"/>
                <w:bCs/>
                <w:sz w:val="20"/>
                <w:szCs w:val="20"/>
              </w:rPr>
            </w:pPr>
          </w:p>
        </w:tc>
        <w:tc>
          <w:tcPr>
            <w:tcW w:w="2700" w:type="dxa"/>
            <w:vAlign w:val="center"/>
          </w:tcPr>
          <w:p w14:paraId="5E097C7B" w14:textId="77777777" w:rsidR="00D56216" w:rsidRDefault="00D56216" w:rsidP="00966342">
            <w:pPr>
              <w:spacing w:line="22" w:lineRule="atLeast"/>
              <w:jc w:val="center"/>
              <w:rPr>
                <w:rFonts w:cs="Arial"/>
                <w:bCs/>
                <w:sz w:val="20"/>
                <w:szCs w:val="20"/>
              </w:rPr>
            </w:pPr>
          </w:p>
        </w:tc>
      </w:tr>
      <w:tr w:rsidR="00D56216" w14:paraId="50768DFF" w14:textId="77777777" w:rsidTr="00966342">
        <w:tc>
          <w:tcPr>
            <w:tcW w:w="540" w:type="dxa"/>
            <w:vAlign w:val="center"/>
          </w:tcPr>
          <w:p w14:paraId="75A7D947"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434771A7"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Ist ein (sind mehrere) Brandschutzbeauftragte/r ernannt und für diese Aufgabe geschult?</w:t>
            </w:r>
          </w:p>
        </w:tc>
        <w:tc>
          <w:tcPr>
            <w:tcW w:w="1080" w:type="dxa"/>
            <w:vAlign w:val="center"/>
          </w:tcPr>
          <w:p w14:paraId="26DFED0F" w14:textId="77777777" w:rsidR="00D56216" w:rsidRDefault="00D56216" w:rsidP="00966342">
            <w:pPr>
              <w:spacing w:line="22" w:lineRule="atLeast"/>
              <w:jc w:val="center"/>
              <w:rPr>
                <w:rFonts w:cs="Arial"/>
                <w:bCs/>
                <w:sz w:val="20"/>
                <w:szCs w:val="20"/>
              </w:rPr>
            </w:pPr>
          </w:p>
        </w:tc>
        <w:tc>
          <w:tcPr>
            <w:tcW w:w="3420" w:type="dxa"/>
            <w:vAlign w:val="center"/>
          </w:tcPr>
          <w:p w14:paraId="779626AC" w14:textId="77777777" w:rsidR="00D56216" w:rsidRDefault="00D56216" w:rsidP="00966342">
            <w:pPr>
              <w:spacing w:line="22" w:lineRule="atLeast"/>
              <w:jc w:val="center"/>
              <w:rPr>
                <w:rFonts w:cs="Arial"/>
                <w:bCs/>
                <w:sz w:val="20"/>
                <w:szCs w:val="20"/>
              </w:rPr>
            </w:pPr>
          </w:p>
        </w:tc>
        <w:tc>
          <w:tcPr>
            <w:tcW w:w="2700" w:type="dxa"/>
            <w:vAlign w:val="center"/>
          </w:tcPr>
          <w:p w14:paraId="56568699" w14:textId="77777777" w:rsidR="00D56216" w:rsidRDefault="00D56216" w:rsidP="00966342">
            <w:pPr>
              <w:spacing w:line="22" w:lineRule="atLeast"/>
              <w:jc w:val="center"/>
              <w:rPr>
                <w:rFonts w:cs="Arial"/>
                <w:bCs/>
                <w:sz w:val="20"/>
                <w:szCs w:val="20"/>
              </w:rPr>
            </w:pPr>
          </w:p>
        </w:tc>
      </w:tr>
      <w:tr w:rsidR="00D56216" w14:paraId="7C112C8B" w14:textId="77777777" w:rsidTr="00966342">
        <w:tc>
          <w:tcPr>
            <w:tcW w:w="540" w:type="dxa"/>
            <w:vAlign w:val="center"/>
          </w:tcPr>
          <w:p w14:paraId="6F32577C"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795326CE"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Sind alle Mitarbeiter auf der Grundlage der Brandschutzordnung (Teil B) zum Thema Brandverhütung und richtiges Verhalten im Brandfall unterwiesen?</w:t>
            </w:r>
          </w:p>
        </w:tc>
        <w:tc>
          <w:tcPr>
            <w:tcW w:w="1080" w:type="dxa"/>
            <w:vAlign w:val="center"/>
          </w:tcPr>
          <w:p w14:paraId="0604A94C" w14:textId="77777777" w:rsidR="00D56216" w:rsidRDefault="00D56216" w:rsidP="00966342">
            <w:pPr>
              <w:spacing w:line="22" w:lineRule="atLeast"/>
              <w:jc w:val="center"/>
              <w:rPr>
                <w:rFonts w:cs="Arial"/>
                <w:bCs/>
                <w:sz w:val="20"/>
                <w:szCs w:val="20"/>
              </w:rPr>
            </w:pPr>
          </w:p>
        </w:tc>
        <w:tc>
          <w:tcPr>
            <w:tcW w:w="3420" w:type="dxa"/>
            <w:vAlign w:val="center"/>
          </w:tcPr>
          <w:p w14:paraId="7BDF70D8" w14:textId="77777777" w:rsidR="00D56216" w:rsidRDefault="00D56216" w:rsidP="00966342">
            <w:pPr>
              <w:spacing w:line="22" w:lineRule="atLeast"/>
              <w:jc w:val="center"/>
              <w:rPr>
                <w:rFonts w:cs="Arial"/>
                <w:bCs/>
                <w:sz w:val="20"/>
                <w:szCs w:val="20"/>
              </w:rPr>
            </w:pPr>
          </w:p>
        </w:tc>
        <w:tc>
          <w:tcPr>
            <w:tcW w:w="2700" w:type="dxa"/>
            <w:vAlign w:val="center"/>
          </w:tcPr>
          <w:p w14:paraId="45F8FD10" w14:textId="77777777" w:rsidR="00D56216" w:rsidRDefault="00D56216" w:rsidP="00966342">
            <w:pPr>
              <w:spacing w:line="22" w:lineRule="atLeast"/>
              <w:jc w:val="center"/>
              <w:rPr>
                <w:rFonts w:cs="Arial"/>
                <w:bCs/>
                <w:sz w:val="20"/>
                <w:szCs w:val="20"/>
              </w:rPr>
            </w:pPr>
          </w:p>
        </w:tc>
      </w:tr>
      <w:tr w:rsidR="00D56216" w14:paraId="7AC36752" w14:textId="77777777" w:rsidTr="00966342">
        <w:tc>
          <w:tcPr>
            <w:tcW w:w="540" w:type="dxa"/>
            <w:vAlign w:val="center"/>
          </w:tcPr>
          <w:p w14:paraId="39E6D99E"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68374575"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Ist sichergestellt, dass alle Mitarbeiter mindestens einmal pro Jahr an einer Wiederholungsunterweisung zum Thema Brandschutz teilnehmen?</w:t>
            </w:r>
          </w:p>
        </w:tc>
        <w:tc>
          <w:tcPr>
            <w:tcW w:w="1080" w:type="dxa"/>
            <w:vAlign w:val="center"/>
          </w:tcPr>
          <w:p w14:paraId="2B708926" w14:textId="77777777" w:rsidR="00D56216" w:rsidRDefault="00D56216" w:rsidP="00966342">
            <w:pPr>
              <w:spacing w:line="22" w:lineRule="atLeast"/>
              <w:jc w:val="center"/>
              <w:rPr>
                <w:rFonts w:cs="Arial"/>
                <w:bCs/>
                <w:sz w:val="20"/>
                <w:szCs w:val="20"/>
              </w:rPr>
            </w:pPr>
          </w:p>
        </w:tc>
        <w:tc>
          <w:tcPr>
            <w:tcW w:w="3420" w:type="dxa"/>
            <w:vAlign w:val="center"/>
          </w:tcPr>
          <w:p w14:paraId="174A4302" w14:textId="77777777" w:rsidR="00D56216" w:rsidRDefault="00D56216" w:rsidP="00966342">
            <w:pPr>
              <w:spacing w:line="22" w:lineRule="atLeast"/>
              <w:jc w:val="center"/>
              <w:rPr>
                <w:rFonts w:cs="Arial"/>
                <w:bCs/>
                <w:sz w:val="20"/>
                <w:szCs w:val="20"/>
              </w:rPr>
            </w:pPr>
          </w:p>
        </w:tc>
        <w:tc>
          <w:tcPr>
            <w:tcW w:w="2700" w:type="dxa"/>
            <w:vAlign w:val="center"/>
          </w:tcPr>
          <w:p w14:paraId="16F97327" w14:textId="77777777" w:rsidR="00D56216" w:rsidRDefault="00D56216" w:rsidP="00966342">
            <w:pPr>
              <w:spacing w:line="22" w:lineRule="atLeast"/>
              <w:jc w:val="center"/>
              <w:rPr>
                <w:rFonts w:cs="Arial"/>
                <w:bCs/>
                <w:sz w:val="20"/>
                <w:szCs w:val="20"/>
              </w:rPr>
            </w:pPr>
          </w:p>
        </w:tc>
      </w:tr>
      <w:tr w:rsidR="00D56216" w14:paraId="076603BB" w14:textId="77777777" w:rsidTr="00966342">
        <w:tc>
          <w:tcPr>
            <w:tcW w:w="540" w:type="dxa"/>
            <w:vAlign w:val="center"/>
          </w:tcPr>
          <w:p w14:paraId="355FB1EC"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tcPr>
          <w:p w14:paraId="33396B66"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Sind ausreichend (in der Regel mindestens 5 %) der Mitarbeiter im Umgang mit Handfeuerlöschern praktisch geschult?</w:t>
            </w:r>
          </w:p>
        </w:tc>
        <w:tc>
          <w:tcPr>
            <w:tcW w:w="1080" w:type="dxa"/>
            <w:vAlign w:val="center"/>
          </w:tcPr>
          <w:p w14:paraId="3CD9F887" w14:textId="77777777" w:rsidR="00D56216" w:rsidRDefault="00D56216" w:rsidP="00966342">
            <w:pPr>
              <w:spacing w:line="22" w:lineRule="atLeast"/>
              <w:jc w:val="center"/>
              <w:rPr>
                <w:rFonts w:cs="Arial"/>
                <w:bCs/>
                <w:sz w:val="20"/>
                <w:szCs w:val="20"/>
              </w:rPr>
            </w:pPr>
          </w:p>
        </w:tc>
        <w:tc>
          <w:tcPr>
            <w:tcW w:w="3420" w:type="dxa"/>
            <w:vAlign w:val="center"/>
          </w:tcPr>
          <w:p w14:paraId="11203008" w14:textId="77777777" w:rsidR="00D56216" w:rsidRDefault="00D56216" w:rsidP="00966342">
            <w:pPr>
              <w:spacing w:line="22" w:lineRule="atLeast"/>
              <w:jc w:val="center"/>
              <w:rPr>
                <w:rFonts w:cs="Arial"/>
                <w:bCs/>
                <w:sz w:val="20"/>
                <w:szCs w:val="20"/>
              </w:rPr>
            </w:pPr>
          </w:p>
        </w:tc>
        <w:tc>
          <w:tcPr>
            <w:tcW w:w="2700" w:type="dxa"/>
            <w:vAlign w:val="center"/>
          </w:tcPr>
          <w:p w14:paraId="1ADF6658" w14:textId="77777777" w:rsidR="00D56216" w:rsidRDefault="00D56216" w:rsidP="00966342">
            <w:pPr>
              <w:spacing w:line="22" w:lineRule="atLeast"/>
              <w:jc w:val="center"/>
              <w:rPr>
                <w:rFonts w:cs="Arial"/>
                <w:bCs/>
                <w:sz w:val="20"/>
                <w:szCs w:val="20"/>
              </w:rPr>
            </w:pPr>
          </w:p>
        </w:tc>
      </w:tr>
      <w:tr w:rsidR="00D56216" w14:paraId="5441B245" w14:textId="77777777" w:rsidTr="00966342">
        <w:tc>
          <w:tcPr>
            <w:tcW w:w="540" w:type="dxa"/>
            <w:vAlign w:val="center"/>
          </w:tcPr>
          <w:p w14:paraId="6FA9D487" w14:textId="77777777" w:rsidR="00D56216" w:rsidRDefault="00D56216" w:rsidP="00966342">
            <w:pPr>
              <w:numPr>
                <w:ilvl w:val="0"/>
                <w:numId w:val="1"/>
              </w:numPr>
              <w:spacing w:line="22" w:lineRule="atLeast"/>
              <w:ind w:left="442" w:hanging="357"/>
              <w:jc w:val="center"/>
              <w:rPr>
                <w:rFonts w:cs="Arial"/>
                <w:bCs/>
                <w:sz w:val="20"/>
                <w:szCs w:val="20"/>
              </w:rPr>
            </w:pPr>
          </w:p>
        </w:tc>
        <w:tc>
          <w:tcPr>
            <w:tcW w:w="7380" w:type="dxa"/>
            <w:vAlign w:val="center"/>
          </w:tcPr>
          <w:p w14:paraId="614B36B4" w14:textId="77777777" w:rsidR="00D56216" w:rsidRDefault="00D56216" w:rsidP="00966342">
            <w:pPr>
              <w:spacing w:beforeLines="60" w:before="144" w:afterLines="60" w:after="144" w:line="22" w:lineRule="atLeast"/>
              <w:jc w:val="left"/>
              <w:rPr>
                <w:rFonts w:cs="Arial"/>
                <w:sz w:val="20"/>
                <w:szCs w:val="20"/>
              </w:rPr>
            </w:pPr>
            <w:r>
              <w:rPr>
                <w:rFonts w:cs="Arial"/>
                <w:sz w:val="20"/>
                <w:szCs w:val="20"/>
              </w:rPr>
              <w:t>Werden die Feuerlöscher in Abständen von höchstens  alle 2 Jahren durch einen Sachkundigen (z. B. Brandschutzfachbetrieb) geprüft?</w:t>
            </w:r>
          </w:p>
        </w:tc>
        <w:tc>
          <w:tcPr>
            <w:tcW w:w="1080" w:type="dxa"/>
            <w:vAlign w:val="center"/>
          </w:tcPr>
          <w:p w14:paraId="1D7E7461" w14:textId="77777777" w:rsidR="00D56216" w:rsidRDefault="00D56216" w:rsidP="00966342">
            <w:pPr>
              <w:spacing w:line="22" w:lineRule="atLeast"/>
              <w:jc w:val="center"/>
              <w:rPr>
                <w:rFonts w:cs="Arial"/>
                <w:bCs/>
                <w:sz w:val="20"/>
                <w:szCs w:val="20"/>
              </w:rPr>
            </w:pPr>
          </w:p>
        </w:tc>
        <w:tc>
          <w:tcPr>
            <w:tcW w:w="3420" w:type="dxa"/>
            <w:vAlign w:val="center"/>
          </w:tcPr>
          <w:p w14:paraId="174370AD" w14:textId="77777777" w:rsidR="00D56216" w:rsidRDefault="00D56216" w:rsidP="00966342">
            <w:pPr>
              <w:spacing w:line="22" w:lineRule="atLeast"/>
              <w:jc w:val="center"/>
              <w:rPr>
                <w:rFonts w:cs="Arial"/>
                <w:bCs/>
                <w:sz w:val="20"/>
                <w:szCs w:val="20"/>
              </w:rPr>
            </w:pPr>
          </w:p>
        </w:tc>
        <w:tc>
          <w:tcPr>
            <w:tcW w:w="2700" w:type="dxa"/>
            <w:vAlign w:val="center"/>
          </w:tcPr>
          <w:p w14:paraId="1146629C" w14:textId="77777777" w:rsidR="00D56216" w:rsidRDefault="00D56216" w:rsidP="00966342">
            <w:pPr>
              <w:spacing w:line="22" w:lineRule="atLeast"/>
              <w:jc w:val="center"/>
              <w:rPr>
                <w:rFonts w:cs="Arial"/>
                <w:bCs/>
                <w:sz w:val="20"/>
                <w:szCs w:val="20"/>
              </w:rPr>
            </w:pPr>
          </w:p>
        </w:tc>
      </w:tr>
      <w:tr w:rsidR="00D56216" w14:paraId="76EF3273" w14:textId="77777777" w:rsidTr="00966342">
        <w:tc>
          <w:tcPr>
            <w:tcW w:w="540" w:type="dxa"/>
          </w:tcPr>
          <w:p w14:paraId="7760D25C" w14:textId="77777777" w:rsidR="00D56216" w:rsidRDefault="00D56216" w:rsidP="00966342">
            <w:pPr>
              <w:numPr>
                <w:ilvl w:val="0"/>
                <w:numId w:val="1"/>
              </w:numPr>
              <w:ind w:left="442" w:hanging="357"/>
              <w:jc w:val="center"/>
              <w:rPr>
                <w:rFonts w:cs="Arial"/>
                <w:sz w:val="20"/>
                <w:szCs w:val="20"/>
              </w:rPr>
            </w:pPr>
          </w:p>
        </w:tc>
        <w:tc>
          <w:tcPr>
            <w:tcW w:w="7380" w:type="dxa"/>
          </w:tcPr>
          <w:p w14:paraId="587316B2"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 xml:space="preserve">Werden die elektrischen Verriegelungen der Notausgänge mindestens einmal jährlich durch einen Sachkundigen geprüft? </w:t>
            </w:r>
          </w:p>
        </w:tc>
        <w:tc>
          <w:tcPr>
            <w:tcW w:w="1080" w:type="dxa"/>
          </w:tcPr>
          <w:p w14:paraId="523A8D7E" w14:textId="77777777" w:rsidR="00D56216" w:rsidRDefault="00D56216" w:rsidP="00966342">
            <w:pPr>
              <w:rPr>
                <w:rFonts w:cs="Arial"/>
                <w:sz w:val="20"/>
                <w:szCs w:val="20"/>
              </w:rPr>
            </w:pPr>
          </w:p>
        </w:tc>
        <w:tc>
          <w:tcPr>
            <w:tcW w:w="3420" w:type="dxa"/>
          </w:tcPr>
          <w:p w14:paraId="2B530B05" w14:textId="77777777" w:rsidR="00D56216" w:rsidRDefault="00D56216" w:rsidP="00966342">
            <w:pPr>
              <w:rPr>
                <w:rFonts w:cs="Arial"/>
                <w:sz w:val="20"/>
                <w:szCs w:val="20"/>
              </w:rPr>
            </w:pPr>
          </w:p>
        </w:tc>
        <w:tc>
          <w:tcPr>
            <w:tcW w:w="2700" w:type="dxa"/>
          </w:tcPr>
          <w:p w14:paraId="2BDA760A" w14:textId="77777777" w:rsidR="00D56216" w:rsidRDefault="00D56216" w:rsidP="00966342">
            <w:pPr>
              <w:rPr>
                <w:rFonts w:cs="Arial"/>
                <w:sz w:val="20"/>
                <w:szCs w:val="20"/>
              </w:rPr>
            </w:pPr>
          </w:p>
        </w:tc>
      </w:tr>
      <w:tr w:rsidR="00D56216" w14:paraId="34515015" w14:textId="77777777" w:rsidTr="00966342">
        <w:tc>
          <w:tcPr>
            <w:tcW w:w="540" w:type="dxa"/>
          </w:tcPr>
          <w:p w14:paraId="516F574B" w14:textId="77777777" w:rsidR="00D56216" w:rsidRDefault="00D56216" w:rsidP="00966342">
            <w:pPr>
              <w:numPr>
                <w:ilvl w:val="0"/>
                <w:numId w:val="1"/>
              </w:numPr>
              <w:ind w:left="442" w:hanging="357"/>
              <w:jc w:val="center"/>
              <w:rPr>
                <w:rFonts w:cs="Arial"/>
                <w:sz w:val="20"/>
                <w:szCs w:val="20"/>
              </w:rPr>
            </w:pPr>
          </w:p>
        </w:tc>
        <w:tc>
          <w:tcPr>
            <w:tcW w:w="7380" w:type="dxa"/>
          </w:tcPr>
          <w:p w14:paraId="3774B947"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Werden die Flucht- und Rettungswege regelmäßig (mindestens alle 3 Monate) auf Mängel (z. B. Stolperstellen, defekte Kennzeichnung oder Beleuchtung überprüft und festgestellte Mängel sofort behoben?</w:t>
            </w:r>
          </w:p>
        </w:tc>
        <w:tc>
          <w:tcPr>
            <w:tcW w:w="1080" w:type="dxa"/>
          </w:tcPr>
          <w:p w14:paraId="13F4BB40" w14:textId="77777777" w:rsidR="00D56216" w:rsidRDefault="00D56216" w:rsidP="00966342">
            <w:pPr>
              <w:rPr>
                <w:rFonts w:cs="Arial"/>
                <w:sz w:val="20"/>
                <w:szCs w:val="20"/>
              </w:rPr>
            </w:pPr>
          </w:p>
        </w:tc>
        <w:tc>
          <w:tcPr>
            <w:tcW w:w="3420" w:type="dxa"/>
          </w:tcPr>
          <w:p w14:paraId="2EC053A7" w14:textId="77777777" w:rsidR="00D56216" w:rsidRDefault="00D56216" w:rsidP="00966342">
            <w:pPr>
              <w:rPr>
                <w:rFonts w:cs="Arial"/>
                <w:sz w:val="20"/>
                <w:szCs w:val="20"/>
              </w:rPr>
            </w:pPr>
          </w:p>
        </w:tc>
        <w:tc>
          <w:tcPr>
            <w:tcW w:w="2700" w:type="dxa"/>
          </w:tcPr>
          <w:p w14:paraId="2355F97F" w14:textId="77777777" w:rsidR="00D56216" w:rsidRDefault="00D56216" w:rsidP="00966342">
            <w:pPr>
              <w:rPr>
                <w:rFonts w:cs="Arial"/>
                <w:sz w:val="20"/>
                <w:szCs w:val="20"/>
              </w:rPr>
            </w:pPr>
          </w:p>
        </w:tc>
      </w:tr>
      <w:tr w:rsidR="00D56216" w14:paraId="0ADC989A" w14:textId="77777777" w:rsidTr="00966342">
        <w:tc>
          <w:tcPr>
            <w:tcW w:w="540" w:type="dxa"/>
          </w:tcPr>
          <w:p w14:paraId="2E7A1264" w14:textId="77777777" w:rsidR="00D56216" w:rsidRDefault="00D56216" w:rsidP="00966342">
            <w:pPr>
              <w:numPr>
                <w:ilvl w:val="0"/>
                <w:numId w:val="1"/>
              </w:numPr>
              <w:ind w:left="442" w:hanging="357"/>
              <w:jc w:val="center"/>
              <w:rPr>
                <w:rFonts w:cs="Arial"/>
                <w:sz w:val="20"/>
                <w:szCs w:val="20"/>
              </w:rPr>
            </w:pPr>
          </w:p>
        </w:tc>
        <w:tc>
          <w:tcPr>
            <w:tcW w:w="7380" w:type="dxa"/>
          </w:tcPr>
          <w:p w14:paraId="1C205B39"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 xml:space="preserve">Werden die Sicherheitskennzeichnungen in Abständen von max. 2 Jahren auf ihren ordnungsgemäßen Zustand überprüft?  </w:t>
            </w:r>
          </w:p>
        </w:tc>
        <w:tc>
          <w:tcPr>
            <w:tcW w:w="1080" w:type="dxa"/>
          </w:tcPr>
          <w:p w14:paraId="20586BD5" w14:textId="77777777" w:rsidR="00D56216" w:rsidRDefault="00D56216" w:rsidP="00966342">
            <w:pPr>
              <w:rPr>
                <w:rFonts w:cs="Arial"/>
                <w:sz w:val="20"/>
                <w:szCs w:val="20"/>
              </w:rPr>
            </w:pPr>
          </w:p>
        </w:tc>
        <w:tc>
          <w:tcPr>
            <w:tcW w:w="3420" w:type="dxa"/>
          </w:tcPr>
          <w:p w14:paraId="7B2D80D9" w14:textId="77777777" w:rsidR="00D56216" w:rsidRDefault="00D56216" w:rsidP="00966342">
            <w:pPr>
              <w:rPr>
                <w:rFonts w:cs="Arial"/>
                <w:sz w:val="20"/>
                <w:szCs w:val="20"/>
              </w:rPr>
            </w:pPr>
          </w:p>
        </w:tc>
        <w:tc>
          <w:tcPr>
            <w:tcW w:w="2700" w:type="dxa"/>
          </w:tcPr>
          <w:p w14:paraId="1BB5070F" w14:textId="77777777" w:rsidR="00D56216" w:rsidRDefault="00D56216" w:rsidP="00966342">
            <w:pPr>
              <w:rPr>
                <w:rFonts w:cs="Arial"/>
                <w:sz w:val="20"/>
                <w:szCs w:val="20"/>
              </w:rPr>
            </w:pPr>
          </w:p>
        </w:tc>
      </w:tr>
      <w:tr w:rsidR="00D56216" w14:paraId="52A81B60" w14:textId="77777777" w:rsidTr="00966342">
        <w:tc>
          <w:tcPr>
            <w:tcW w:w="540" w:type="dxa"/>
          </w:tcPr>
          <w:p w14:paraId="4BD710BB" w14:textId="77777777" w:rsidR="00D56216" w:rsidRDefault="00D56216" w:rsidP="00966342">
            <w:pPr>
              <w:numPr>
                <w:ilvl w:val="0"/>
                <w:numId w:val="1"/>
              </w:numPr>
              <w:ind w:left="442" w:hanging="357"/>
              <w:jc w:val="center"/>
              <w:rPr>
                <w:rFonts w:cs="Arial"/>
                <w:sz w:val="20"/>
                <w:szCs w:val="20"/>
              </w:rPr>
            </w:pPr>
          </w:p>
        </w:tc>
        <w:tc>
          <w:tcPr>
            <w:tcW w:w="7380" w:type="dxa"/>
          </w:tcPr>
          <w:p w14:paraId="14A9A609" w14:textId="77777777" w:rsidR="00D56216" w:rsidRDefault="00D56216" w:rsidP="00966342">
            <w:pPr>
              <w:spacing w:beforeLines="60" w:before="144" w:afterLines="60" w:after="144" w:line="20" w:lineRule="atLeast"/>
              <w:jc w:val="left"/>
              <w:rPr>
                <w:rFonts w:cs="Arial"/>
                <w:sz w:val="20"/>
                <w:szCs w:val="20"/>
              </w:rPr>
            </w:pPr>
            <w:r>
              <w:rPr>
                <w:rFonts w:cs="Arial"/>
                <w:sz w:val="20"/>
                <w:szCs w:val="20"/>
              </w:rPr>
              <w:t>Werden Leucht- und Schallzeichen, die als Sicherheitskennzeichnung dienen (z. B. Alarmsirenen), sowie technische Einrichtungen, die Sprechzeichen unterstützen (z. B. Lautsprecher), vor der ersten Inbetriebnahme und danach regelmäßig, mindestens jedoch einmal jährlich, durch einen Sachkundigen geprüft?</w:t>
            </w:r>
          </w:p>
        </w:tc>
        <w:tc>
          <w:tcPr>
            <w:tcW w:w="1080" w:type="dxa"/>
          </w:tcPr>
          <w:p w14:paraId="4B53616A" w14:textId="77777777" w:rsidR="00D56216" w:rsidRDefault="00D56216" w:rsidP="00966342">
            <w:pPr>
              <w:rPr>
                <w:rFonts w:cs="Arial"/>
                <w:sz w:val="20"/>
                <w:szCs w:val="20"/>
              </w:rPr>
            </w:pPr>
          </w:p>
        </w:tc>
        <w:tc>
          <w:tcPr>
            <w:tcW w:w="3420" w:type="dxa"/>
          </w:tcPr>
          <w:p w14:paraId="58CCF78C" w14:textId="77777777" w:rsidR="00D56216" w:rsidRDefault="00D56216" w:rsidP="00966342">
            <w:pPr>
              <w:rPr>
                <w:rFonts w:cs="Arial"/>
                <w:sz w:val="20"/>
                <w:szCs w:val="20"/>
              </w:rPr>
            </w:pPr>
          </w:p>
        </w:tc>
        <w:tc>
          <w:tcPr>
            <w:tcW w:w="2700" w:type="dxa"/>
          </w:tcPr>
          <w:p w14:paraId="4A41A01B" w14:textId="77777777" w:rsidR="00D56216" w:rsidRDefault="00D56216" w:rsidP="00966342">
            <w:pPr>
              <w:rPr>
                <w:rFonts w:cs="Arial"/>
                <w:sz w:val="20"/>
                <w:szCs w:val="20"/>
              </w:rPr>
            </w:pPr>
          </w:p>
        </w:tc>
      </w:tr>
      <w:tr w:rsidR="00E3265C" w14:paraId="5E804C35" w14:textId="77777777" w:rsidTr="00966342">
        <w:tc>
          <w:tcPr>
            <w:tcW w:w="540" w:type="dxa"/>
          </w:tcPr>
          <w:p w14:paraId="3237AE7E" w14:textId="77777777" w:rsidR="00E3265C" w:rsidRDefault="00E3265C" w:rsidP="00E3265C">
            <w:pPr>
              <w:numPr>
                <w:ilvl w:val="0"/>
                <w:numId w:val="1"/>
              </w:numPr>
              <w:ind w:left="442" w:hanging="357"/>
              <w:jc w:val="center"/>
              <w:rPr>
                <w:rFonts w:cs="Arial"/>
                <w:sz w:val="20"/>
                <w:szCs w:val="20"/>
              </w:rPr>
            </w:pPr>
          </w:p>
        </w:tc>
        <w:tc>
          <w:tcPr>
            <w:tcW w:w="7380" w:type="dxa"/>
          </w:tcPr>
          <w:p w14:paraId="42A9B90F" w14:textId="77777777" w:rsidR="00E3265C" w:rsidRDefault="00E3265C" w:rsidP="00E3265C">
            <w:pPr>
              <w:spacing w:beforeLines="60" w:before="144" w:afterLines="60" w:after="144" w:line="20" w:lineRule="atLeast"/>
              <w:jc w:val="left"/>
              <w:rPr>
                <w:rFonts w:cs="Arial"/>
                <w:b/>
                <w:sz w:val="20"/>
                <w:szCs w:val="20"/>
              </w:rPr>
            </w:pPr>
            <w:r>
              <w:rPr>
                <w:rFonts w:cs="Arial"/>
                <w:b/>
                <w:sz w:val="20"/>
                <w:szCs w:val="20"/>
              </w:rPr>
              <w:t>Brandschutzdokumentation</w:t>
            </w:r>
          </w:p>
          <w:p w14:paraId="1D2DDF68" w14:textId="042D4527" w:rsidR="00E3265C" w:rsidRDefault="00E3265C" w:rsidP="00E3265C">
            <w:pPr>
              <w:spacing w:beforeLines="60" w:before="144" w:afterLines="60" w:after="144" w:line="20" w:lineRule="atLeast"/>
              <w:jc w:val="left"/>
              <w:rPr>
                <w:rFonts w:cs="Arial"/>
                <w:sz w:val="20"/>
                <w:szCs w:val="20"/>
              </w:rPr>
            </w:pPr>
            <w:r>
              <w:rPr>
                <w:rFonts w:cs="Arial"/>
                <w:sz w:val="20"/>
                <w:szCs w:val="20"/>
              </w:rPr>
              <w:t>Ist sichergestellt, dass alle Brandschutzmaßnahmen dokumentiert und an einem sicheren Ort aufbewahrt werden (ggf. in Kopie oder digitalisiert außerhalb der Betriebsstätte aufbewahren)?</w:t>
            </w:r>
            <w:r>
              <w:rPr>
                <w:rFonts w:cs="Arial"/>
                <w:sz w:val="20"/>
                <w:szCs w:val="20"/>
              </w:rPr>
              <w:br/>
              <w:t>Das sind z. B.: behördliche Genehmigungen, Nachweise über die Umsetzung von Auflagen der Behörden, Berufsgenossenschaften und Versicherungen, Eignungsbescheinigungen zu Baumaterialien, Protokolle über die Inbetriebnahme- und die wiederkehrenden Prüfungen von Türverriegelungen in Fluchtwegen, Protokolle über die Prüfungen von Feuerlöschern,  Unterweisungsnachweise usw.</w:t>
            </w:r>
          </w:p>
        </w:tc>
        <w:tc>
          <w:tcPr>
            <w:tcW w:w="1080" w:type="dxa"/>
          </w:tcPr>
          <w:p w14:paraId="03E06523" w14:textId="77777777" w:rsidR="00E3265C" w:rsidRDefault="00E3265C" w:rsidP="00E3265C">
            <w:pPr>
              <w:rPr>
                <w:rFonts w:cs="Arial"/>
                <w:sz w:val="20"/>
                <w:szCs w:val="20"/>
              </w:rPr>
            </w:pPr>
          </w:p>
        </w:tc>
        <w:tc>
          <w:tcPr>
            <w:tcW w:w="3420" w:type="dxa"/>
          </w:tcPr>
          <w:p w14:paraId="5294A6B6" w14:textId="77777777" w:rsidR="00E3265C" w:rsidRDefault="00E3265C" w:rsidP="00E3265C">
            <w:pPr>
              <w:rPr>
                <w:rFonts w:cs="Arial"/>
                <w:sz w:val="20"/>
                <w:szCs w:val="20"/>
              </w:rPr>
            </w:pPr>
          </w:p>
        </w:tc>
        <w:tc>
          <w:tcPr>
            <w:tcW w:w="2700" w:type="dxa"/>
          </w:tcPr>
          <w:p w14:paraId="2BCC7A65" w14:textId="77777777" w:rsidR="00E3265C" w:rsidRDefault="00E3265C" w:rsidP="00E3265C">
            <w:pPr>
              <w:rPr>
                <w:rFonts w:cs="Arial"/>
                <w:sz w:val="20"/>
                <w:szCs w:val="20"/>
              </w:rPr>
            </w:pPr>
          </w:p>
        </w:tc>
      </w:tr>
      <w:tr w:rsidR="00E3265C" w14:paraId="5E528787" w14:textId="77777777" w:rsidTr="00E3265C">
        <w:trPr>
          <w:trHeight w:val="497"/>
        </w:trPr>
        <w:tc>
          <w:tcPr>
            <w:tcW w:w="540" w:type="dxa"/>
            <w:tcBorders>
              <w:top w:val="single" w:sz="4" w:space="0" w:color="auto"/>
              <w:left w:val="single" w:sz="4" w:space="0" w:color="auto"/>
              <w:bottom w:val="single" w:sz="4" w:space="0" w:color="auto"/>
              <w:right w:val="single" w:sz="4" w:space="0" w:color="auto"/>
            </w:tcBorders>
          </w:tcPr>
          <w:p w14:paraId="3CF8E064" w14:textId="77777777" w:rsidR="00E3265C" w:rsidRDefault="00E3265C" w:rsidP="00E3265C">
            <w:pPr>
              <w:spacing w:line="22" w:lineRule="atLeast"/>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32C534E5" w14:textId="54F2BB49" w:rsidR="00E3265C" w:rsidRPr="00E3265C" w:rsidRDefault="00E3265C" w:rsidP="00E3265C">
            <w:pPr>
              <w:spacing w:beforeLines="60" w:before="144" w:afterLines="60" w:after="144" w:line="20" w:lineRule="atLeast"/>
              <w:jc w:val="left"/>
              <w:rPr>
                <w:rFonts w:cs="Arial"/>
                <w:b/>
                <w:sz w:val="20"/>
                <w:szCs w:val="20"/>
              </w:rPr>
            </w:pPr>
            <w:r>
              <w:rPr>
                <w:rFonts w:cs="Arial"/>
                <w:b/>
                <w:sz w:val="20"/>
                <w:szCs w:val="20"/>
              </w:rPr>
              <w:t>Sicherheitsrundgang</w:t>
            </w:r>
          </w:p>
        </w:tc>
        <w:tc>
          <w:tcPr>
            <w:tcW w:w="1080" w:type="dxa"/>
            <w:tcBorders>
              <w:top w:val="single" w:sz="4" w:space="0" w:color="auto"/>
              <w:left w:val="single" w:sz="4" w:space="0" w:color="auto"/>
              <w:bottom w:val="single" w:sz="4" w:space="0" w:color="auto"/>
              <w:right w:val="single" w:sz="4" w:space="0" w:color="auto"/>
            </w:tcBorders>
          </w:tcPr>
          <w:p w14:paraId="528B037E" w14:textId="77777777" w:rsidR="00E3265C" w:rsidRDefault="00E3265C"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3A11CB7F" w14:textId="77777777" w:rsidR="00E3265C" w:rsidRDefault="00E3265C"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57B88EFE" w14:textId="77777777" w:rsidR="00E3265C" w:rsidRDefault="00E3265C" w:rsidP="00E3265C">
            <w:pPr>
              <w:rPr>
                <w:rFonts w:cs="Arial"/>
                <w:sz w:val="20"/>
                <w:szCs w:val="20"/>
              </w:rPr>
            </w:pPr>
          </w:p>
        </w:tc>
      </w:tr>
      <w:tr w:rsidR="00E3265C" w14:paraId="0CFD7FEA" w14:textId="77777777" w:rsidTr="00AC4639">
        <w:trPr>
          <w:trHeight w:val="674"/>
        </w:trPr>
        <w:tc>
          <w:tcPr>
            <w:tcW w:w="540" w:type="dxa"/>
            <w:tcBorders>
              <w:top w:val="single" w:sz="4" w:space="0" w:color="auto"/>
              <w:left w:val="single" w:sz="4" w:space="0" w:color="auto"/>
              <w:bottom w:val="single" w:sz="4" w:space="0" w:color="auto"/>
              <w:right w:val="single" w:sz="4" w:space="0" w:color="auto"/>
            </w:tcBorders>
          </w:tcPr>
          <w:p w14:paraId="661FDC17" w14:textId="77777777" w:rsidR="00E3265C" w:rsidRDefault="00E3265C"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6F4B4B60" w14:textId="49DDEC87" w:rsidR="00E3265C" w:rsidRDefault="00E3265C" w:rsidP="00E3265C">
            <w:pPr>
              <w:spacing w:beforeLines="60" w:before="144" w:afterLines="60" w:after="144" w:line="20" w:lineRule="atLeast"/>
              <w:jc w:val="left"/>
              <w:rPr>
                <w:rFonts w:cs="Arial"/>
                <w:b/>
                <w:sz w:val="20"/>
                <w:szCs w:val="20"/>
              </w:rPr>
            </w:pPr>
            <w:r>
              <w:rPr>
                <w:rFonts w:cs="Arial"/>
                <w:sz w:val="20"/>
                <w:szCs w:val="20"/>
              </w:rPr>
              <w:t>Sind alle Flucht- und Rettungswege / Notausgänge frei begehbar und nicht durch Kisten o.ä</w:t>
            </w:r>
            <w:r w:rsidR="00673B5B">
              <w:rPr>
                <w:rFonts w:cs="Arial"/>
                <w:sz w:val="20"/>
                <w:szCs w:val="20"/>
              </w:rPr>
              <w:t>.</w:t>
            </w:r>
            <w:r>
              <w:rPr>
                <w:rFonts w:cs="Arial"/>
                <w:sz w:val="20"/>
                <w:szCs w:val="20"/>
              </w:rPr>
              <w:t xml:space="preserve"> versperrt?</w:t>
            </w:r>
          </w:p>
        </w:tc>
        <w:tc>
          <w:tcPr>
            <w:tcW w:w="1080" w:type="dxa"/>
            <w:tcBorders>
              <w:top w:val="single" w:sz="4" w:space="0" w:color="auto"/>
              <w:left w:val="single" w:sz="4" w:space="0" w:color="auto"/>
              <w:bottom w:val="single" w:sz="4" w:space="0" w:color="auto"/>
              <w:right w:val="single" w:sz="4" w:space="0" w:color="auto"/>
            </w:tcBorders>
          </w:tcPr>
          <w:p w14:paraId="369786BB" w14:textId="77777777" w:rsidR="00E3265C" w:rsidRDefault="00E3265C"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6E187A4A" w14:textId="77777777" w:rsidR="00E3265C" w:rsidRDefault="00E3265C"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3C18583A" w14:textId="77777777" w:rsidR="00E3265C" w:rsidRDefault="00E3265C" w:rsidP="00E3265C">
            <w:pPr>
              <w:rPr>
                <w:rFonts w:cs="Arial"/>
                <w:sz w:val="20"/>
                <w:szCs w:val="20"/>
              </w:rPr>
            </w:pPr>
          </w:p>
        </w:tc>
      </w:tr>
      <w:tr w:rsidR="00AC4639" w14:paraId="58816D10"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21280C69" w14:textId="77777777" w:rsidR="00AC4639" w:rsidRDefault="00AC4639"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1870DD9B" w14:textId="24902B68" w:rsidR="00AC4639" w:rsidRDefault="00AC4639" w:rsidP="00E3265C">
            <w:pPr>
              <w:spacing w:beforeLines="60" w:before="144" w:afterLines="60" w:after="144" w:line="20" w:lineRule="atLeast"/>
              <w:jc w:val="left"/>
              <w:rPr>
                <w:rFonts w:cs="Arial"/>
                <w:sz w:val="20"/>
                <w:szCs w:val="20"/>
              </w:rPr>
            </w:pPr>
            <w:r>
              <w:rPr>
                <w:rFonts w:cs="Arial"/>
                <w:sz w:val="20"/>
                <w:szCs w:val="20"/>
              </w:rPr>
              <w:t>Sind alle Brandschutztüren entsprechend gekennzeichnet und werden geschlossen gehalten?</w:t>
            </w:r>
            <w:r w:rsidR="00673B5B">
              <w:rPr>
                <w:rFonts w:cs="Arial"/>
                <w:sz w:val="20"/>
                <w:szCs w:val="20"/>
              </w:rPr>
              <w:t xml:space="preserve"> Nicht verkeilt o.ä.?</w:t>
            </w:r>
          </w:p>
        </w:tc>
        <w:tc>
          <w:tcPr>
            <w:tcW w:w="1080" w:type="dxa"/>
            <w:tcBorders>
              <w:top w:val="single" w:sz="4" w:space="0" w:color="auto"/>
              <w:left w:val="single" w:sz="4" w:space="0" w:color="auto"/>
              <w:bottom w:val="single" w:sz="4" w:space="0" w:color="auto"/>
              <w:right w:val="single" w:sz="4" w:space="0" w:color="auto"/>
            </w:tcBorders>
          </w:tcPr>
          <w:p w14:paraId="3CF24565" w14:textId="77777777" w:rsidR="00AC4639" w:rsidRDefault="00AC4639"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355D1579" w14:textId="77777777" w:rsidR="00AC4639" w:rsidRDefault="00AC4639"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4F0D9E5E" w14:textId="77777777" w:rsidR="00AC4639" w:rsidRDefault="00AC4639" w:rsidP="00E3265C">
            <w:pPr>
              <w:rPr>
                <w:rFonts w:cs="Arial"/>
                <w:sz w:val="20"/>
                <w:szCs w:val="20"/>
              </w:rPr>
            </w:pPr>
          </w:p>
        </w:tc>
      </w:tr>
      <w:tr w:rsidR="00AC4639" w14:paraId="71B3C6CC"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5BA2047E" w14:textId="77777777" w:rsidR="00AC4639" w:rsidRDefault="00AC4639"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719333A8" w14:textId="6A47384A" w:rsidR="00AC4639" w:rsidRDefault="00AC4639" w:rsidP="00E3265C">
            <w:pPr>
              <w:spacing w:beforeLines="60" w:before="144" w:afterLines="60" w:after="144" w:line="20" w:lineRule="atLeast"/>
              <w:jc w:val="left"/>
              <w:rPr>
                <w:rFonts w:cs="Arial"/>
                <w:sz w:val="20"/>
                <w:szCs w:val="20"/>
              </w:rPr>
            </w:pPr>
            <w:r>
              <w:rPr>
                <w:rFonts w:cs="Arial"/>
                <w:sz w:val="20"/>
                <w:szCs w:val="20"/>
              </w:rPr>
              <w:t>Sind die Kühlschränke der einzelnen Abteilung hygienisch sauber und gepflegt?</w:t>
            </w:r>
          </w:p>
        </w:tc>
        <w:tc>
          <w:tcPr>
            <w:tcW w:w="1080" w:type="dxa"/>
            <w:tcBorders>
              <w:top w:val="single" w:sz="4" w:space="0" w:color="auto"/>
              <w:left w:val="single" w:sz="4" w:space="0" w:color="auto"/>
              <w:bottom w:val="single" w:sz="4" w:space="0" w:color="auto"/>
              <w:right w:val="single" w:sz="4" w:space="0" w:color="auto"/>
            </w:tcBorders>
          </w:tcPr>
          <w:p w14:paraId="3731A4B9" w14:textId="77777777" w:rsidR="00AC4639" w:rsidRDefault="00AC4639"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06892E3E" w14:textId="77777777" w:rsidR="00AC4639" w:rsidRDefault="00AC4639"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57BFBC9D" w14:textId="77777777" w:rsidR="00AC4639" w:rsidRDefault="00AC4639" w:rsidP="00E3265C">
            <w:pPr>
              <w:rPr>
                <w:rFonts w:cs="Arial"/>
                <w:sz w:val="20"/>
                <w:szCs w:val="20"/>
              </w:rPr>
            </w:pPr>
          </w:p>
        </w:tc>
      </w:tr>
      <w:tr w:rsidR="00AC4639" w14:paraId="01D75AB4"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3469F54E" w14:textId="77777777" w:rsidR="00AC4639" w:rsidRDefault="00AC4639"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5FF48B06" w14:textId="2152033F" w:rsidR="00AC4639" w:rsidRDefault="00AC4639" w:rsidP="00E3265C">
            <w:pPr>
              <w:spacing w:beforeLines="60" w:before="144" w:afterLines="60" w:after="144" w:line="20" w:lineRule="atLeast"/>
              <w:jc w:val="left"/>
              <w:rPr>
                <w:rFonts w:cs="Arial"/>
                <w:sz w:val="20"/>
                <w:szCs w:val="20"/>
              </w:rPr>
            </w:pPr>
            <w:r>
              <w:rPr>
                <w:rFonts w:cs="Arial"/>
                <w:sz w:val="20"/>
                <w:szCs w:val="20"/>
              </w:rPr>
              <w:t>Werden sämtliche Gefahrenstoffe sicher &amp; umweltschützend gelagert?</w:t>
            </w:r>
          </w:p>
        </w:tc>
        <w:tc>
          <w:tcPr>
            <w:tcW w:w="1080" w:type="dxa"/>
            <w:tcBorders>
              <w:top w:val="single" w:sz="4" w:space="0" w:color="auto"/>
              <w:left w:val="single" w:sz="4" w:space="0" w:color="auto"/>
              <w:bottom w:val="single" w:sz="4" w:space="0" w:color="auto"/>
              <w:right w:val="single" w:sz="4" w:space="0" w:color="auto"/>
            </w:tcBorders>
          </w:tcPr>
          <w:p w14:paraId="43864F47" w14:textId="77777777" w:rsidR="00AC4639" w:rsidRDefault="00AC4639"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129C386D" w14:textId="77777777" w:rsidR="00AC4639" w:rsidRDefault="00AC4639"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0E2D7B14" w14:textId="77777777" w:rsidR="00AC4639" w:rsidRDefault="00AC4639" w:rsidP="00E3265C">
            <w:pPr>
              <w:rPr>
                <w:rFonts w:cs="Arial"/>
                <w:sz w:val="20"/>
                <w:szCs w:val="20"/>
              </w:rPr>
            </w:pPr>
          </w:p>
        </w:tc>
      </w:tr>
      <w:tr w:rsidR="00673B5B" w14:paraId="180B1537"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6C498D08" w14:textId="77777777" w:rsidR="00673B5B" w:rsidRDefault="00673B5B"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5CB4509C" w14:textId="19C5553A" w:rsidR="00673B5B" w:rsidRDefault="00673B5B" w:rsidP="00E3265C">
            <w:pPr>
              <w:spacing w:beforeLines="60" w:before="144" w:afterLines="60" w:after="144" w:line="20" w:lineRule="atLeast"/>
              <w:jc w:val="left"/>
              <w:rPr>
                <w:rFonts w:cs="Arial"/>
                <w:sz w:val="20"/>
                <w:szCs w:val="20"/>
              </w:rPr>
            </w:pPr>
            <w:r>
              <w:rPr>
                <w:rFonts w:cs="Arial"/>
                <w:sz w:val="20"/>
                <w:szCs w:val="20"/>
              </w:rPr>
              <w:t>Sind alle Maschinen mit Betriebs-,Gefahren-, oder Sicherheitsanweisungen gekennzeichnet?</w:t>
            </w:r>
          </w:p>
        </w:tc>
        <w:tc>
          <w:tcPr>
            <w:tcW w:w="1080" w:type="dxa"/>
            <w:tcBorders>
              <w:top w:val="single" w:sz="4" w:space="0" w:color="auto"/>
              <w:left w:val="single" w:sz="4" w:space="0" w:color="auto"/>
              <w:bottom w:val="single" w:sz="4" w:space="0" w:color="auto"/>
              <w:right w:val="single" w:sz="4" w:space="0" w:color="auto"/>
            </w:tcBorders>
          </w:tcPr>
          <w:p w14:paraId="0C854F4F" w14:textId="77777777" w:rsidR="00673B5B" w:rsidRDefault="00673B5B"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71404CFB" w14:textId="77777777" w:rsidR="00673B5B" w:rsidRDefault="00673B5B"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4AD63DBB" w14:textId="77777777" w:rsidR="00673B5B" w:rsidRDefault="00673B5B" w:rsidP="00E3265C">
            <w:pPr>
              <w:rPr>
                <w:rFonts w:cs="Arial"/>
                <w:sz w:val="20"/>
                <w:szCs w:val="20"/>
              </w:rPr>
            </w:pPr>
          </w:p>
        </w:tc>
      </w:tr>
      <w:tr w:rsidR="00673B5B" w14:paraId="6340F249"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69B3EE46" w14:textId="77777777" w:rsidR="00673B5B" w:rsidRDefault="00673B5B"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36C8F5BB" w14:textId="4CB0B03F" w:rsidR="00673B5B" w:rsidRDefault="00673B5B" w:rsidP="00E3265C">
            <w:pPr>
              <w:spacing w:beforeLines="60" w:before="144" w:afterLines="60" w:after="144" w:line="20" w:lineRule="atLeast"/>
              <w:jc w:val="left"/>
              <w:rPr>
                <w:rFonts w:cs="Arial"/>
                <w:sz w:val="20"/>
                <w:szCs w:val="20"/>
              </w:rPr>
            </w:pPr>
            <w:r>
              <w:rPr>
                <w:rFonts w:cs="Arial"/>
                <w:sz w:val="20"/>
                <w:szCs w:val="20"/>
              </w:rPr>
              <w:t>Sind die Aufbewahrungscontainer für Kühlschmierstoffe etc. entsprechend verifiziert? Treten Flüssigkeiten aus den Containern?</w:t>
            </w:r>
          </w:p>
        </w:tc>
        <w:tc>
          <w:tcPr>
            <w:tcW w:w="1080" w:type="dxa"/>
            <w:tcBorders>
              <w:top w:val="single" w:sz="4" w:space="0" w:color="auto"/>
              <w:left w:val="single" w:sz="4" w:space="0" w:color="auto"/>
              <w:bottom w:val="single" w:sz="4" w:space="0" w:color="auto"/>
              <w:right w:val="single" w:sz="4" w:space="0" w:color="auto"/>
            </w:tcBorders>
          </w:tcPr>
          <w:p w14:paraId="5687DBE7" w14:textId="77777777" w:rsidR="00673B5B" w:rsidRDefault="00673B5B"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350C0602" w14:textId="77777777" w:rsidR="00673B5B" w:rsidRDefault="00673B5B"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294F5372" w14:textId="77777777" w:rsidR="00673B5B" w:rsidRDefault="00673B5B" w:rsidP="00E3265C">
            <w:pPr>
              <w:rPr>
                <w:rFonts w:cs="Arial"/>
                <w:sz w:val="20"/>
                <w:szCs w:val="20"/>
              </w:rPr>
            </w:pPr>
          </w:p>
        </w:tc>
      </w:tr>
      <w:tr w:rsidR="00673B5B" w14:paraId="4AADD081"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2A07763F" w14:textId="77777777" w:rsidR="00673B5B" w:rsidRDefault="00673B5B"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7B500701" w14:textId="3A2AC99F" w:rsidR="00673B5B" w:rsidRDefault="00673B5B" w:rsidP="00E3265C">
            <w:pPr>
              <w:spacing w:beforeLines="60" w:before="144" w:afterLines="60" w:after="144" w:line="20" w:lineRule="atLeast"/>
              <w:jc w:val="left"/>
              <w:rPr>
                <w:rFonts w:cs="Arial"/>
                <w:sz w:val="20"/>
                <w:szCs w:val="20"/>
              </w:rPr>
            </w:pPr>
            <w:r>
              <w:rPr>
                <w:rFonts w:cs="Arial"/>
                <w:sz w:val="20"/>
                <w:szCs w:val="20"/>
              </w:rPr>
              <w:t>Werden Materialien (</w:t>
            </w:r>
            <w:r w:rsidR="008C42AB">
              <w:rPr>
                <w:rFonts w:cs="Arial"/>
                <w:sz w:val="20"/>
                <w:szCs w:val="20"/>
              </w:rPr>
              <w:t xml:space="preserve">wie </w:t>
            </w:r>
            <w:r>
              <w:rPr>
                <w:rFonts w:cs="Arial"/>
                <w:sz w:val="20"/>
                <w:szCs w:val="20"/>
              </w:rPr>
              <w:t>bspw. Pappe) zu nah an Maschinen gelagert und b</w:t>
            </w:r>
            <w:r w:rsidR="008C42AB">
              <w:rPr>
                <w:rFonts w:cs="Arial"/>
                <w:sz w:val="20"/>
                <w:szCs w:val="20"/>
              </w:rPr>
              <w:t>ergen ein Brandpotenzial?</w:t>
            </w:r>
            <w:r>
              <w:rPr>
                <w:rFonts w:cs="Arial"/>
                <w:sz w:val="20"/>
                <w:szCs w:val="20"/>
              </w:rPr>
              <w:t xml:space="preserve"> </w:t>
            </w:r>
          </w:p>
        </w:tc>
        <w:tc>
          <w:tcPr>
            <w:tcW w:w="1080" w:type="dxa"/>
            <w:tcBorders>
              <w:top w:val="single" w:sz="4" w:space="0" w:color="auto"/>
              <w:left w:val="single" w:sz="4" w:space="0" w:color="auto"/>
              <w:bottom w:val="single" w:sz="4" w:space="0" w:color="auto"/>
              <w:right w:val="single" w:sz="4" w:space="0" w:color="auto"/>
            </w:tcBorders>
          </w:tcPr>
          <w:p w14:paraId="4829B370" w14:textId="77777777" w:rsidR="00673B5B" w:rsidRDefault="00673B5B"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02D5B61E" w14:textId="77777777" w:rsidR="00673B5B" w:rsidRDefault="00673B5B"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5BB85BFD" w14:textId="77777777" w:rsidR="00673B5B" w:rsidRDefault="00673B5B" w:rsidP="00E3265C">
            <w:pPr>
              <w:rPr>
                <w:rFonts w:cs="Arial"/>
                <w:sz w:val="20"/>
                <w:szCs w:val="20"/>
              </w:rPr>
            </w:pPr>
          </w:p>
        </w:tc>
      </w:tr>
      <w:tr w:rsidR="008C42AB" w14:paraId="64B1C71E"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077E7178" w14:textId="77777777" w:rsidR="008C42AB" w:rsidRDefault="008C42AB"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18D3CF1B" w14:textId="00A18C3C" w:rsidR="008C42AB" w:rsidRDefault="008C42AB" w:rsidP="00E3265C">
            <w:pPr>
              <w:spacing w:beforeLines="60" w:before="144" w:afterLines="60" w:after="144" w:line="20" w:lineRule="atLeast"/>
              <w:jc w:val="left"/>
              <w:rPr>
                <w:rFonts w:cs="Arial"/>
                <w:sz w:val="20"/>
                <w:szCs w:val="20"/>
              </w:rPr>
            </w:pPr>
            <w:r>
              <w:rPr>
                <w:rFonts w:cs="Arial"/>
                <w:sz w:val="20"/>
                <w:szCs w:val="20"/>
              </w:rPr>
              <w:t>Werden die Fahrstühle von den Vorarbeitern nach dem Feierabend abgeschlossen?</w:t>
            </w:r>
          </w:p>
        </w:tc>
        <w:tc>
          <w:tcPr>
            <w:tcW w:w="1080" w:type="dxa"/>
            <w:tcBorders>
              <w:top w:val="single" w:sz="4" w:space="0" w:color="auto"/>
              <w:left w:val="single" w:sz="4" w:space="0" w:color="auto"/>
              <w:bottom w:val="single" w:sz="4" w:space="0" w:color="auto"/>
              <w:right w:val="single" w:sz="4" w:space="0" w:color="auto"/>
            </w:tcBorders>
          </w:tcPr>
          <w:p w14:paraId="10BCEF5E" w14:textId="77777777" w:rsidR="008C42AB" w:rsidRDefault="008C42AB"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3B37913C" w14:textId="77777777" w:rsidR="008C42AB" w:rsidRDefault="008C42AB"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5DCB8B74" w14:textId="77777777" w:rsidR="008C42AB" w:rsidRDefault="008C42AB" w:rsidP="00E3265C">
            <w:pPr>
              <w:rPr>
                <w:rFonts w:cs="Arial"/>
                <w:sz w:val="20"/>
                <w:szCs w:val="20"/>
              </w:rPr>
            </w:pPr>
          </w:p>
        </w:tc>
      </w:tr>
      <w:tr w:rsidR="008C42AB" w14:paraId="01C1EA5E"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6710E416" w14:textId="77777777" w:rsidR="008C42AB" w:rsidRDefault="008C42AB"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0E0B2093" w14:textId="76D1603A" w:rsidR="008C42AB" w:rsidRDefault="008C42AB" w:rsidP="00E3265C">
            <w:pPr>
              <w:spacing w:beforeLines="60" w:before="144" w:afterLines="60" w:after="144" w:line="20" w:lineRule="atLeast"/>
              <w:jc w:val="left"/>
              <w:rPr>
                <w:rFonts w:cs="Arial"/>
                <w:sz w:val="20"/>
                <w:szCs w:val="20"/>
              </w:rPr>
            </w:pPr>
            <w:r>
              <w:rPr>
                <w:rFonts w:cs="Arial"/>
                <w:sz w:val="20"/>
                <w:szCs w:val="20"/>
              </w:rPr>
              <w:t>Sind die Gurte für Lastenzüge / Kräne mit einem blauen Band gekennzeichnet und ohne äußere Mängel?</w:t>
            </w:r>
          </w:p>
        </w:tc>
        <w:tc>
          <w:tcPr>
            <w:tcW w:w="1080" w:type="dxa"/>
            <w:tcBorders>
              <w:top w:val="single" w:sz="4" w:space="0" w:color="auto"/>
              <w:left w:val="single" w:sz="4" w:space="0" w:color="auto"/>
              <w:bottom w:val="single" w:sz="4" w:space="0" w:color="auto"/>
              <w:right w:val="single" w:sz="4" w:space="0" w:color="auto"/>
            </w:tcBorders>
          </w:tcPr>
          <w:p w14:paraId="5BED4F30" w14:textId="77777777" w:rsidR="008C42AB" w:rsidRDefault="008C42AB"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3A03CF96" w14:textId="77777777" w:rsidR="008C42AB" w:rsidRDefault="008C42AB"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3F3F7D97" w14:textId="77777777" w:rsidR="008C42AB" w:rsidRDefault="008C42AB" w:rsidP="00E3265C">
            <w:pPr>
              <w:rPr>
                <w:rFonts w:cs="Arial"/>
                <w:sz w:val="20"/>
                <w:szCs w:val="20"/>
              </w:rPr>
            </w:pPr>
          </w:p>
        </w:tc>
      </w:tr>
      <w:tr w:rsidR="008C42AB" w14:paraId="6CD834BE"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2463987D" w14:textId="77777777" w:rsidR="008C42AB" w:rsidRDefault="008C42AB"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1BDDC6E2" w14:textId="6F236DAD" w:rsidR="008C42AB" w:rsidRDefault="008C42AB" w:rsidP="00E3265C">
            <w:pPr>
              <w:spacing w:beforeLines="60" w:before="144" w:afterLines="60" w:after="144" w:line="20" w:lineRule="atLeast"/>
              <w:jc w:val="left"/>
              <w:rPr>
                <w:rFonts w:cs="Arial"/>
                <w:sz w:val="20"/>
                <w:szCs w:val="20"/>
              </w:rPr>
            </w:pPr>
            <w:r>
              <w:rPr>
                <w:rFonts w:cs="Arial"/>
                <w:sz w:val="20"/>
                <w:szCs w:val="20"/>
              </w:rPr>
              <w:t>Ist die Brandmeldezentrale (BMZ) frei zugänglich und nicht versperrt?</w:t>
            </w:r>
          </w:p>
        </w:tc>
        <w:tc>
          <w:tcPr>
            <w:tcW w:w="1080" w:type="dxa"/>
            <w:tcBorders>
              <w:top w:val="single" w:sz="4" w:space="0" w:color="auto"/>
              <w:left w:val="single" w:sz="4" w:space="0" w:color="auto"/>
              <w:bottom w:val="single" w:sz="4" w:space="0" w:color="auto"/>
              <w:right w:val="single" w:sz="4" w:space="0" w:color="auto"/>
            </w:tcBorders>
          </w:tcPr>
          <w:p w14:paraId="2623986B" w14:textId="77777777" w:rsidR="008C42AB" w:rsidRDefault="008C42AB"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3E9B0791" w14:textId="77777777" w:rsidR="008C42AB" w:rsidRDefault="008C42AB"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5C7E1AD5" w14:textId="77777777" w:rsidR="008C42AB" w:rsidRDefault="008C42AB" w:rsidP="00E3265C">
            <w:pPr>
              <w:rPr>
                <w:rFonts w:cs="Arial"/>
                <w:sz w:val="20"/>
                <w:szCs w:val="20"/>
              </w:rPr>
            </w:pPr>
          </w:p>
        </w:tc>
      </w:tr>
      <w:tr w:rsidR="0037277F" w14:paraId="52993A3B"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2BB7BD6F" w14:textId="77777777" w:rsidR="0037277F" w:rsidRDefault="0037277F"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42EB1BDF" w14:textId="1BFFC4E6" w:rsidR="0037277F" w:rsidRDefault="0037277F" w:rsidP="00E3265C">
            <w:pPr>
              <w:spacing w:beforeLines="60" w:before="144" w:afterLines="60" w:after="144" w:line="20" w:lineRule="atLeast"/>
              <w:jc w:val="left"/>
              <w:rPr>
                <w:rFonts w:cs="Arial"/>
                <w:sz w:val="20"/>
                <w:szCs w:val="20"/>
              </w:rPr>
            </w:pPr>
            <w:r>
              <w:rPr>
                <w:rFonts w:cs="Arial"/>
                <w:sz w:val="20"/>
                <w:szCs w:val="20"/>
              </w:rPr>
              <w:t>Wie hoch ist die tagesaktuelle Menge an Gefahrenstoffen am Arbeitsplatz?</w:t>
            </w:r>
          </w:p>
        </w:tc>
        <w:tc>
          <w:tcPr>
            <w:tcW w:w="1080" w:type="dxa"/>
            <w:tcBorders>
              <w:top w:val="single" w:sz="4" w:space="0" w:color="auto"/>
              <w:left w:val="single" w:sz="4" w:space="0" w:color="auto"/>
              <w:bottom w:val="single" w:sz="4" w:space="0" w:color="auto"/>
              <w:right w:val="single" w:sz="4" w:space="0" w:color="auto"/>
            </w:tcBorders>
          </w:tcPr>
          <w:p w14:paraId="50991DF7" w14:textId="77777777" w:rsidR="0037277F" w:rsidRDefault="0037277F"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1D1F7269" w14:textId="77777777" w:rsidR="0037277F" w:rsidRDefault="0037277F"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5A74EC47" w14:textId="77777777" w:rsidR="0037277F" w:rsidRDefault="0037277F" w:rsidP="00E3265C">
            <w:pPr>
              <w:rPr>
                <w:rFonts w:cs="Arial"/>
                <w:sz w:val="20"/>
                <w:szCs w:val="20"/>
              </w:rPr>
            </w:pPr>
          </w:p>
        </w:tc>
      </w:tr>
      <w:tr w:rsidR="008C42AB" w14:paraId="3C978D26" w14:textId="77777777" w:rsidTr="00AC4639">
        <w:trPr>
          <w:trHeight w:val="770"/>
        </w:trPr>
        <w:tc>
          <w:tcPr>
            <w:tcW w:w="540" w:type="dxa"/>
            <w:tcBorders>
              <w:top w:val="single" w:sz="4" w:space="0" w:color="auto"/>
              <w:left w:val="single" w:sz="4" w:space="0" w:color="auto"/>
              <w:bottom w:val="single" w:sz="4" w:space="0" w:color="auto"/>
              <w:right w:val="single" w:sz="4" w:space="0" w:color="auto"/>
            </w:tcBorders>
          </w:tcPr>
          <w:p w14:paraId="00504855" w14:textId="77777777" w:rsidR="008C42AB" w:rsidRDefault="008C42AB" w:rsidP="00E3265C">
            <w:pPr>
              <w:numPr>
                <w:ilvl w:val="0"/>
                <w:numId w:val="1"/>
              </w:numPr>
              <w:spacing w:line="22" w:lineRule="atLeast"/>
              <w:ind w:left="442" w:hanging="357"/>
              <w:jc w:val="center"/>
              <w:rPr>
                <w:rFonts w:cs="Arial"/>
                <w:sz w:val="20"/>
                <w:szCs w:val="20"/>
              </w:rPr>
            </w:pPr>
          </w:p>
        </w:tc>
        <w:tc>
          <w:tcPr>
            <w:tcW w:w="7380" w:type="dxa"/>
            <w:tcBorders>
              <w:top w:val="single" w:sz="4" w:space="0" w:color="auto"/>
              <w:left w:val="single" w:sz="4" w:space="0" w:color="auto"/>
              <w:bottom w:val="single" w:sz="4" w:space="0" w:color="auto"/>
              <w:right w:val="single" w:sz="4" w:space="0" w:color="auto"/>
            </w:tcBorders>
          </w:tcPr>
          <w:p w14:paraId="22F3A159" w14:textId="435B1A3B" w:rsidR="008C42AB" w:rsidRDefault="001577ED" w:rsidP="00E3265C">
            <w:pPr>
              <w:spacing w:beforeLines="60" w:before="144" w:afterLines="60" w:after="144" w:line="20" w:lineRule="atLeast"/>
              <w:jc w:val="left"/>
              <w:rPr>
                <w:rFonts w:cs="Arial"/>
                <w:sz w:val="20"/>
                <w:szCs w:val="20"/>
              </w:rPr>
            </w:pPr>
            <w:r>
              <w:rPr>
                <w:rFonts w:cs="Arial"/>
                <w:sz w:val="20"/>
                <w:szCs w:val="20"/>
              </w:rPr>
              <w:t>Sind alle Augensprühflaschen und Erste Hilfe Kästen noch im Gewährleistungszeitraum?</w:t>
            </w:r>
          </w:p>
        </w:tc>
        <w:tc>
          <w:tcPr>
            <w:tcW w:w="1080" w:type="dxa"/>
            <w:tcBorders>
              <w:top w:val="single" w:sz="4" w:space="0" w:color="auto"/>
              <w:left w:val="single" w:sz="4" w:space="0" w:color="auto"/>
              <w:bottom w:val="single" w:sz="4" w:space="0" w:color="auto"/>
              <w:right w:val="single" w:sz="4" w:space="0" w:color="auto"/>
            </w:tcBorders>
          </w:tcPr>
          <w:p w14:paraId="77819D36" w14:textId="77777777" w:rsidR="008C42AB" w:rsidRDefault="008C42AB" w:rsidP="00E3265C">
            <w:pPr>
              <w:rPr>
                <w:rFonts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14:paraId="42790C97" w14:textId="77777777" w:rsidR="008C42AB" w:rsidRDefault="008C42AB" w:rsidP="00E3265C">
            <w:pPr>
              <w:rPr>
                <w:rFonts w:cs="Arial"/>
                <w:sz w:val="20"/>
                <w:szCs w:val="20"/>
              </w:rPr>
            </w:pPr>
          </w:p>
        </w:tc>
        <w:tc>
          <w:tcPr>
            <w:tcW w:w="2700" w:type="dxa"/>
            <w:tcBorders>
              <w:top w:val="single" w:sz="4" w:space="0" w:color="auto"/>
              <w:left w:val="single" w:sz="4" w:space="0" w:color="auto"/>
              <w:bottom w:val="single" w:sz="4" w:space="0" w:color="auto"/>
              <w:right w:val="single" w:sz="4" w:space="0" w:color="auto"/>
            </w:tcBorders>
          </w:tcPr>
          <w:p w14:paraId="38E4CCF4" w14:textId="77777777" w:rsidR="008C42AB" w:rsidRDefault="008C42AB" w:rsidP="00E3265C">
            <w:pPr>
              <w:rPr>
                <w:rFonts w:cs="Arial"/>
                <w:sz w:val="20"/>
                <w:szCs w:val="20"/>
              </w:rPr>
            </w:pPr>
          </w:p>
        </w:tc>
      </w:tr>
    </w:tbl>
    <w:p w14:paraId="42FA7204" w14:textId="77777777" w:rsidR="00F476E8" w:rsidRDefault="00F476E8" w:rsidP="00C2292F"/>
    <w:sectPr w:rsidR="00F476E8" w:rsidSect="00AD174B">
      <w:headerReference w:type="default" r:id="rId8"/>
      <w:footerReference w:type="default" r:id="rId9"/>
      <w:pgSz w:w="16838" w:h="11906" w:orient="landscape"/>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76F35" w14:textId="77777777" w:rsidR="00D56216" w:rsidRDefault="00D56216" w:rsidP="00D56216">
      <w:pPr>
        <w:spacing w:before="0" w:after="0" w:line="240" w:lineRule="auto"/>
      </w:pPr>
      <w:r>
        <w:separator/>
      </w:r>
    </w:p>
  </w:endnote>
  <w:endnote w:type="continuationSeparator" w:id="0">
    <w:p w14:paraId="6C459624" w14:textId="77777777" w:rsidR="00D56216" w:rsidRDefault="00D56216" w:rsidP="00D5621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5168" w:type="dxa"/>
      <w:tblInd w:w="-572" w:type="dxa"/>
      <w:tblLook w:val="04A0" w:firstRow="1" w:lastRow="0" w:firstColumn="1" w:lastColumn="0" w:noHBand="0" w:noVBand="1"/>
    </w:tblPr>
    <w:tblGrid>
      <w:gridCol w:w="13041"/>
      <w:gridCol w:w="1276"/>
      <w:gridCol w:w="851"/>
    </w:tblGrid>
    <w:tr w:rsidR="003C32C7" w:rsidRPr="002D4A39" w14:paraId="59359D7F" w14:textId="77777777" w:rsidTr="003C32C7">
      <w:trPr>
        <w:trHeight w:val="699"/>
      </w:trPr>
      <w:tc>
        <w:tcPr>
          <w:tcW w:w="13041" w:type="dxa"/>
          <w:vAlign w:val="center"/>
        </w:tcPr>
        <w:tbl>
          <w:tblPr>
            <w:tblW w:w="12723"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2723"/>
          </w:tblGrid>
          <w:tr w:rsidR="00CE7F77" w:rsidRPr="008B2E4D" w14:paraId="2C95D50C" w14:textId="77777777" w:rsidTr="00655F1C">
            <w:trPr>
              <w:trHeight w:val="398"/>
            </w:trPr>
            <w:tc>
              <w:tcPr>
                <w:tcW w:w="12723" w:type="dxa"/>
                <w:tcBorders>
                  <w:top w:val="single" w:sz="4" w:space="0" w:color="auto"/>
                  <w:left w:val="single" w:sz="4" w:space="0" w:color="auto"/>
                  <w:bottom w:val="single" w:sz="4" w:space="0" w:color="auto"/>
                  <w:right w:val="single" w:sz="4" w:space="0" w:color="auto"/>
                </w:tcBorders>
              </w:tcPr>
              <w:p w14:paraId="5B1DD051" w14:textId="6E65028A" w:rsidR="00CE7F77" w:rsidRPr="008B2E4D" w:rsidRDefault="00CE7F77" w:rsidP="008B2E4D">
                <w:pPr>
                  <w:tabs>
                    <w:tab w:val="center" w:pos="4536"/>
                    <w:tab w:val="right" w:pos="9072"/>
                  </w:tabs>
                  <w:spacing w:before="0" w:after="0" w:line="240" w:lineRule="auto"/>
                  <w:jc w:val="left"/>
                  <w:rPr>
                    <w:rFonts w:ascii="Verdana" w:hAnsi="Verdana"/>
                    <w:noProof/>
                    <w:sz w:val="12"/>
                    <w:szCs w:val="12"/>
                    <w:lang w:eastAsia="de-DE"/>
                  </w:rPr>
                </w:pPr>
                <w:r w:rsidRPr="008B2E4D">
                  <w:rPr>
                    <w:rFonts w:ascii="Verdana" w:hAnsi="Verdana"/>
                    <w:noProof/>
                    <w:sz w:val="12"/>
                    <w:szCs w:val="12"/>
                    <w:lang w:eastAsia="de-DE"/>
                  </w:rPr>
                  <w:fldChar w:fldCharType="begin"/>
                </w:r>
                <w:r w:rsidRPr="008B2E4D">
                  <w:rPr>
                    <w:rFonts w:ascii="Verdana" w:hAnsi="Verdana"/>
                    <w:noProof/>
                    <w:sz w:val="12"/>
                    <w:szCs w:val="12"/>
                    <w:lang w:eastAsia="de-DE"/>
                  </w:rPr>
                  <w:instrText xml:space="preserve"> FILENAME \p </w:instrText>
                </w:r>
                <w:r w:rsidRPr="008B2E4D">
                  <w:rPr>
                    <w:rFonts w:ascii="Verdana" w:hAnsi="Verdana"/>
                    <w:noProof/>
                    <w:sz w:val="12"/>
                    <w:szCs w:val="12"/>
                    <w:lang w:eastAsia="de-DE"/>
                  </w:rPr>
                  <w:fldChar w:fldCharType="separate"/>
                </w:r>
                <w:r w:rsidR="00655F1C">
                  <w:rPr>
                    <w:rFonts w:ascii="Verdana" w:hAnsi="Verdana"/>
                    <w:noProof/>
                    <w:sz w:val="12"/>
                    <w:szCs w:val="12"/>
                    <w:lang w:eastAsia="de-DE"/>
                  </w:rPr>
                  <w:t>X:\IMS\Qualitätsmangement\01_Dokumentenmanagement\07_Arbeitssicherheit\ASA-0043 Sicherheitsrundgang\Sicherheitsrundgang Formblatt Checkliste.docx</w:t>
                </w:r>
                <w:r w:rsidRPr="008B2E4D">
                  <w:rPr>
                    <w:rFonts w:ascii="Verdana" w:hAnsi="Verdana"/>
                    <w:noProof/>
                    <w:sz w:val="12"/>
                    <w:szCs w:val="12"/>
                    <w:lang w:eastAsia="de-DE"/>
                  </w:rPr>
                  <w:fldChar w:fldCharType="end"/>
                </w:r>
              </w:p>
            </w:tc>
          </w:tr>
        </w:tbl>
        <w:p w14:paraId="601A934E" w14:textId="7EE83ED3" w:rsidR="003C32C7" w:rsidRPr="00286F68" w:rsidRDefault="003C32C7" w:rsidP="003C32C7">
          <w:pPr>
            <w:rPr>
              <w:rFonts w:cs="Arial"/>
              <w:sz w:val="14"/>
              <w:szCs w:val="14"/>
            </w:rPr>
          </w:pPr>
        </w:p>
      </w:tc>
      <w:tc>
        <w:tcPr>
          <w:tcW w:w="1276" w:type="dxa"/>
          <w:vAlign w:val="center"/>
        </w:tcPr>
        <w:p w14:paraId="7692021B" w14:textId="2C0A075B" w:rsidR="003C32C7" w:rsidRPr="00286F68" w:rsidRDefault="003C32C7" w:rsidP="003C32C7">
          <w:pPr>
            <w:rPr>
              <w:rFonts w:cs="Arial"/>
              <w:sz w:val="14"/>
              <w:szCs w:val="14"/>
              <w:lang w:val="en-US"/>
            </w:rPr>
          </w:pPr>
          <w:r w:rsidRPr="00286F68">
            <w:rPr>
              <w:rFonts w:cs="Arial"/>
              <w:sz w:val="14"/>
              <w:szCs w:val="14"/>
              <w:lang w:val="en-US"/>
            </w:rPr>
            <w:t xml:space="preserve">Revision </w:t>
          </w:r>
          <w:r w:rsidR="00153F89">
            <w:rPr>
              <w:rFonts w:cs="Arial"/>
              <w:sz w:val="14"/>
              <w:szCs w:val="14"/>
              <w:lang w:val="en-US"/>
            </w:rPr>
            <w:t>0</w:t>
          </w:r>
        </w:p>
      </w:tc>
      <w:tc>
        <w:tcPr>
          <w:tcW w:w="851" w:type="dxa"/>
          <w:vAlign w:val="center"/>
        </w:tcPr>
        <w:p w14:paraId="5A67BFCA" w14:textId="77777777" w:rsidR="003C32C7" w:rsidRPr="00286F68" w:rsidRDefault="003C32C7" w:rsidP="003C32C7">
          <w:pPr>
            <w:rPr>
              <w:rFonts w:cs="Arial"/>
              <w:sz w:val="14"/>
              <w:szCs w:val="14"/>
            </w:rPr>
          </w:pPr>
          <w:r>
            <w:rPr>
              <w:rFonts w:cs="Arial"/>
              <w:sz w:val="14"/>
              <w:szCs w:val="14"/>
            </w:rPr>
            <w:t xml:space="preserve">Seite </w:t>
          </w:r>
          <w:r w:rsidRPr="00270A43">
            <w:rPr>
              <w:rFonts w:cs="Arial"/>
              <w:sz w:val="14"/>
              <w:szCs w:val="14"/>
            </w:rPr>
            <w:fldChar w:fldCharType="begin"/>
          </w:r>
          <w:r w:rsidRPr="00270A43">
            <w:rPr>
              <w:rFonts w:cs="Arial"/>
              <w:sz w:val="14"/>
              <w:szCs w:val="14"/>
            </w:rPr>
            <w:instrText>PAGE   \* MERGEFORMAT</w:instrText>
          </w:r>
          <w:r w:rsidRPr="00270A43">
            <w:rPr>
              <w:rFonts w:cs="Arial"/>
              <w:sz w:val="14"/>
              <w:szCs w:val="14"/>
            </w:rPr>
            <w:fldChar w:fldCharType="separate"/>
          </w:r>
          <w:r w:rsidRPr="00270A43">
            <w:rPr>
              <w:rFonts w:cs="Arial"/>
              <w:sz w:val="14"/>
              <w:szCs w:val="14"/>
            </w:rPr>
            <w:t>1</w:t>
          </w:r>
          <w:r w:rsidRPr="00270A43">
            <w:rPr>
              <w:rFonts w:cs="Arial"/>
              <w:sz w:val="14"/>
              <w:szCs w:val="14"/>
            </w:rPr>
            <w:fldChar w:fldCharType="end"/>
          </w:r>
        </w:p>
      </w:tc>
    </w:tr>
  </w:tbl>
  <w:p w14:paraId="6016D153" w14:textId="77777777" w:rsidR="0037277F" w:rsidRDefault="0037277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30FB9" w14:textId="77777777" w:rsidR="00D56216" w:rsidRDefault="00D56216" w:rsidP="00D56216">
      <w:pPr>
        <w:spacing w:before="0" w:after="0" w:line="240" w:lineRule="auto"/>
      </w:pPr>
      <w:r>
        <w:separator/>
      </w:r>
    </w:p>
  </w:footnote>
  <w:footnote w:type="continuationSeparator" w:id="0">
    <w:p w14:paraId="02458D21" w14:textId="77777777" w:rsidR="00D56216" w:rsidRDefault="00D56216" w:rsidP="00D5621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5168" w:type="dxa"/>
      <w:tblInd w:w="-431" w:type="dxa"/>
      <w:tblLook w:val="04A0" w:firstRow="1" w:lastRow="0" w:firstColumn="1" w:lastColumn="0" w:noHBand="0" w:noVBand="1"/>
    </w:tblPr>
    <w:tblGrid>
      <w:gridCol w:w="13184"/>
      <w:gridCol w:w="1984"/>
    </w:tblGrid>
    <w:tr w:rsidR="0037277F" w14:paraId="39170834" w14:textId="77777777" w:rsidTr="003C32C7">
      <w:trPr>
        <w:trHeight w:hRule="exact" w:val="714"/>
      </w:trPr>
      <w:tc>
        <w:tcPr>
          <w:tcW w:w="13184" w:type="dxa"/>
          <w:vAlign w:val="center"/>
        </w:tcPr>
        <w:p w14:paraId="26E281BD" w14:textId="399304E5" w:rsidR="0037277F" w:rsidRPr="0027069B" w:rsidRDefault="0037277F" w:rsidP="0037277F">
          <w:pPr>
            <w:pStyle w:val="Kopfzeile"/>
            <w:jc w:val="center"/>
            <w:rPr>
              <w:b/>
              <w:sz w:val="36"/>
              <w:szCs w:val="44"/>
            </w:rPr>
          </w:pPr>
          <w:r>
            <w:rPr>
              <w:b/>
              <w:sz w:val="36"/>
              <w:szCs w:val="44"/>
            </w:rPr>
            <w:t>Checkliste: Brandschutzmanagement / Sicherheitsrundgang</w:t>
          </w:r>
        </w:p>
      </w:tc>
      <w:tc>
        <w:tcPr>
          <w:tcW w:w="1984" w:type="dxa"/>
          <w:shd w:val="clear" w:color="auto" w:fill="FFFFFF" w:themeFill="background1"/>
        </w:tcPr>
        <w:p w14:paraId="154CA9B4" w14:textId="0B549D3B" w:rsidR="0037277F" w:rsidRPr="00E05F23" w:rsidRDefault="0037277F" w:rsidP="0037277F">
          <w:pPr>
            <w:pStyle w:val="Kopfzeile"/>
          </w:pPr>
          <w:r>
            <w:rPr>
              <w:b/>
              <w:noProof/>
              <w:sz w:val="44"/>
              <w:szCs w:val="44"/>
            </w:rPr>
            <w:drawing>
              <wp:anchor distT="0" distB="0" distL="114300" distR="114300" simplePos="0" relativeHeight="251667456" behindDoc="0" locked="0" layoutInCell="1" allowOverlap="1" wp14:anchorId="4AD25DBF" wp14:editId="5EA5BB1F">
                <wp:simplePos x="0" y="0"/>
                <wp:positionH relativeFrom="column">
                  <wp:posOffset>-71059</wp:posOffset>
                </wp:positionH>
                <wp:positionV relativeFrom="paragraph">
                  <wp:posOffset>-2008</wp:posOffset>
                </wp:positionV>
                <wp:extent cx="1263247" cy="453849"/>
                <wp:effectExtent l="0" t="0" r="0" b="3810"/>
                <wp:wrapNone/>
                <wp:docPr id="8"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567" cy="473005"/>
                        </a:xfrm>
                        <a:prstGeom prst="rect">
                          <a:avLst/>
                        </a:prstGeom>
                        <a:noFill/>
                      </pic:spPr>
                    </pic:pic>
                  </a:graphicData>
                </a:graphic>
                <wp14:sizeRelH relativeFrom="page">
                  <wp14:pctWidth>0</wp14:pctWidth>
                </wp14:sizeRelH>
                <wp14:sizeRelV relativeFrom="page">
                  <wp14:pctHeight>0</wp14:pctHeight>
                </wp14:sizeRelV>
              </wp:anchor>
            </w:drawing>
          </w:r>
          <w:r>
            <w:rPr>
              <w:b/>
              <w:noProof/>
              <w:sz w:val="44"/>
              <w:szCs w:val="44"/>
            </w:rPr>
            <w:drawing>
              <wp:anchor distT="0" distB="0" distL="114300" distR="114300" simplePos="0" relativeHeight="251665408" behindDoc="0" locked="0" layoutInCell="1" allowOverlap="1" wp14:anchorId="280DB057" wp14:editId="55E4A682">
                <wp:simplePos x="0" y="0"/>
                <wp:positionH relativeFrom="column">
                  <wp:posOffset>1880983</wp:posOffset>
                </wp:positionH>
                <wp:positionV relativeFrom="paragraph">
                  <wp:posOffset>-15240</wp:posOffset>
                </wp:positionV>
                <wp:extent cx="1084449" cy="469265"/>
                <wp:effectExtent l="0" t="0" r="1905" b="6985"/>
                <wp:wrapNone/>
                <wp:docPr id="1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4449" cy="469265"/>
                        </a:xfrm>
                        <a:prstGeom prst="rect">
                          <a:avLst/>
                        </a:prstGeom>
                        <a:noFill/>
                      </pic:spPr>
                    </pic:pic>
                  </a:graphicData>
                </a:graphic>
                <wp14:sizeRelH relativeFrom="page">
                  <wp14:pctWidth>0</wp14:pctWidth>
                </wp14:sizeRelH>
                <wp14:sizeRelV relativeFrom="page">
                  <wp14:pctHeight>0</wp14:pctHeight>
                </wp14:sizeRelV>
              </wp:anchor>
            </w:drawing>
          </w:r>
          <w:r w:rsidRPr="00E05F23">
            <w:rPr>
              <w:noProof/>
            </w:rPr>
            <w:drawing>
              <wp:anchor distT="0" distB="0" distL="114300" distR="114300" simplePos="0" relativeHeight="251664384" behindDoc="0" locked="0" layoutInCell="1" allowOverlap="1" wp14:anchorId="287F12BE" wp14:editId="2DFED752">
                <wp:simplePos x="0" y="0"/>
                <wp:positionH relativeFrom="column">
                  <wp:posOffset>5955030</wp:posOffset>
                </wp:positionH>
                <wp:positionV relativeFrom="paragraph">
                  <wp:posOffset>472440</wp:posOffset>
                </wp:positionV>
                <wp:extent cx="783590" cy="315595"/>
                <wp:effectExtent l="19050" t="0" r="0" b="0"/>
                <wp:wrapNone/>
                <wp:docPr id="7"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
                        <pic:cNvPicPr>
                          <a:picLocks noChangeAspect="1" noChangeArrowheads="1"/>
                        </pic:cNvPicPr>
                      </pic:nvPicPr>
                      <pic:blipFill>
                        <a:blip r:embed="rId1"/>
                        <a:srcRect/>
                        <a:stretch>
                          <a:fillRect/>
                        </a:stretch>
                      </pic:blipFill>
                      <pic:spPr bwMode="auto">
                        <a:xfrm>
                          <a:off x="0" y="0"/>
                          <a:ext cx="783590" cy="315595"/>
                        </a:xfrm>
                        <a:prstGeom prst="rect">
                          <a:avLst/>
                        </a:prstGeom>
                        <a:noFill/>
                        <a:ln w="9525">
                          <a:noFill/>
                          <a:miter lim="800000"/>
                          <a:headEnd/>
                          <a:tailEnd/>
                        </a:ln>
                      </pic:spPr>
                    </pic:pic>
                  </a:graphicData>
                </a:graphic>
              </wp:anchor>
            </w:drawing>
          </w:r>
          <w:r w:rsidRPr="00E05F23">
            <w:rPr>
              <w:noProof/>
            </w:rPr>
            <w:drawing>
              <wp:anchor distT="0" distB="0" distL="114300" distR="114300" simplePos="0" relativeHeight="251663360" behindDoc="0" locked="0" layoutInCell="1" allowOverlap="1" wp14:anchorId="24972587" wp14:editId="5587837C">
                <wp:simplePos x="0" y="0"/>
                <wp:positionH relativeFrom="column">
                  <wp:posOffset>5955030</wp:posOffset>
                </wp:positionH>
                <wp:positionV relativeFrom="paragraph">
                  <wp:posOffset>472440</wp:posOffset>
                </wp:positionV>
                <wp:extent cx="783590" cy="315595"/>
                <wp:effectExtent l="19050" t="0" r="0" b="0"/>
                <wp:wrapNone/>
                <wp:docPr id="17"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
                        <pic:cNvPicPr>
                          <a:picLocks noChangeAspect="1" noChangeArrowheads="1"/>
                        </pic:cNvPicPr>
                      </pic:nvPicPr>
                      <pic:blipFill>
                        <a:blip r:embed="rId1"/>
                        <a:srcRect/>
                        <a:stretch>
                          <a:fillRect/>
                        </a:stretch>
                      </pic:blipFill>
                      <pic:spPr bwMode="auto">
                        <a:xfrm>
                          <a:off x="0" y="0"/>
                          <a:ext cx="783590" cy="315595"/>
                        </a:xfrm>
                        <a:prstGeom prst="rect">
                          <a:avLst/>
                        </a:prstGeom>
                        <a:noFill/>
                        <a:ln w="9525">
                          <a:noFill/>
                          <a:miter lim="800000"/>
                          <a:headEnd/>
                          <a:tailEnd/>
                        </a:ln>
                      </pic:spPr>
                    </pic:pic>
                  </a:graphicData>
                </a:graphic>
              </wp:anchor>
            </w:drawing>
          </w:r>
        </w:p>
      </w:tc>
    </w:tr>
    <w:tr w:rsidR="0037277F" w14:paraId="721B9AC7" w14:textId="77777777" w:rsidTr="003C32C7">
      <w:trPr>
        <w:trHeight w:val="547"/>
      </w:trPr>
      <w:tc>
        <w:tcPr>
          <w:tcW w:w="13184" w:type="dxa"/>
        </w:tcPr>
        <w:p w14:paraId="43A27401" w14:textId="77777777" w:rsidR="0037277F" w:rsidRDefault="0037277F" w:rsidP="0037277F">
          <w:pPr>
            <w:pStyle w:val="Kopfzeile"/>
          </w:pPr>
        </w:p>
      </w:tc>
      <w:tc>
        <w:tcPr>
          <w:tcW w:w="1984" w:type="dxa"/>
          <w:shd w:val="clear" w:color="auto" w:fill="FFFFFF" w:themeFill="background1"/>
          <w:vAlign w:val="center"/>
        </w:tcPr>
        <w:p w14:paraId="4A491E48" w14:textId="0CF3C323" w:rsidR="0037277F" w:rsidRPr="00C151F7" w:rsidRDefault="00CB3E0B" w:rsidP="0037277F">
          <w:pPr>
            <w:pStyle w:val="Kopfzeile"/>
            <w:jc w:val="center"/>
            <w:rPr>
              <w:noProof/>
            </w:rPr>
          </w:pPr>
          <w:r>
            <w:rPr>
              <w:noProof/>
              <w:sz w:val="24"/>
            </w:rPr>
            <w:t>ASA</w:t>
          </w:r>
          <w:r w:rsidR="0037277F" w:rsidRPr="00C151F7">
            <w:rPr>
              <w:noProof/>
              <w:sz w:val="24"/>
            </w:rPr>
            <w:t>-</w:t>
          </w:r>
          <w:r w:rsidR="00655F1C">
            <w:rPr>
              <w:noProof/>
              <w:sz w:val="24"/>
            </w:rPr>
            <w:t>0043</w:t>
          </w:r>
        </w:p>
      </w:tc>
    </w:tr>
  </w:tbl>
  <w:p w14:paraId="2C48A702" w14:textId="53C74D87" w:rsidR="00D56216" w:rsidRDefault="00D56216" w:rsidP="00D56216">
    <w:pPr>
      <w:pStyle w:val="Kopfzeile"/>
      <w:tabs>
        <w:tab w:val="clear" w:pos="4536"/>
        <w:tab w:val="clear" w:pos="9072"/>
        <w:tab w:val="right" w:pos="1428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DF229C"/>
    <w:multiLevelType w:val="hybridMultilevel"/>
    <w:tmpl w:val="E00486A0"/>
    <w:lvl w:ilvl="0" w:tplc="22A68ABA">
      <w:start w:val="1"/>
      <w:numFmt w:val="decimal"/>
      <w:lvlText w:val="%1."/>
      <w:lvlJc w:val="left"/>
      <w:pPr>
        <w:tabs>
          <w:tab w:val="num" w:pos="720"/>
        </w:tabs>
        <w:ind w:left="720" w:hanging="360"/>
      </w:pPr>
      <w:rPr>
        <w:rFonts w:hint="default"/>
      </w:rPr>
    </w:lvl>
    <w:lvl w:ilvl="1" w:tplc="69D69F2A">
      <w:start w:val="1"/>
      <w:numFmt w:val="bullet"/>
      <w:lvlText w:val=""/>
      <w:lvlJc w:val="left"/>
      <w:pPr>
        <w:tabs>
          <w:tab w:val="num" w:pos="372"/>
        </w:tabs>
        <w:ind w:left="1363" w:hanging="283"/>
      </w:pPr>
      <w:rPr>
        <w:rFonts w:ascii="Wingdings 3" w:hAnsi="Wingdings 3"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651369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6E8"/>
    <w:rsid w:val="00153F89"/>
    <w:rsid w:val="001577ED"/>
    <w:rsid w:val="001C2AA0"/>
    <w:rsid w:val="0037277F"/>
    <w:rsid w:val="003C32C7"/>
    <w:rsid w:val="004E5568"/>
    <w:rsid w:val="00655F1C"/>
    <w:rsid w:val="00673B5B"/>
    <w:rsid w:val="008B2E4D"/>
    <w:rsid w:val="008C42AB"/>
    <w:rsid w:val="00A26BC7"/>
    <w:rsid w:val="00AC4639"/>
    <w:rsid w:val="00AD174B"/>
    <w:rsid w:val="00C2292F"/>
    <w:rsid w:val="00CB3E0B"/>
    <w:rsid w:val="00CE7F77"/>
    <w:rsid w:val="00D56216"/>
    <w:rsid w:val="00E3265C"/>
    <w:rsid w:val="00F476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D15487"/>
  <w15:chartTrackingRefBased/>
  <w15:docId w15:val="{F76281B6-945E-494D-ADC0-03097B16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56216"/>
    <w:pPr>
      <w:spacing w:before="60" w:after="60" w:line="360" w:lineRule="auto"/>
      <w:jc w:val="both"/>
    </w:pPr>
    <w:rPr>
      <w:rFonts w:ascii="Arial" w:eastAsia="Times New Roman" w:hAnsi="Arial"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D5621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56216"/>
  </w:style>
  <w:style w:type="paragraph" w:styleId="Fuzeile">
    <w:name w:val="footer"/>
    <w:basedOn w:val="Standard"/>
    <w:link w:val="FuzeileZchn"/>
    <w:uiPriority w:val="99"/>
    <w:unhideWhenUsed/>
    <w:rsid w:val="00D5621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56216"/>
  </w:style>
  <w:style w:type="table" w:styleId="Tabellenraster">
    <w:name w:val="Table Grid"/>
    <w:basedOn w:val="NormaleTabelle"/>
    <w:uiPriority w:val="59"/>
    <w:rsid w:val="00372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249B4-BBB4-4502-9E34-28AC88C7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4677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Menke</dc:creator>
  <cp:keywords/>
  <dc:description/>
  <cp:lastModifiedBy>Joachim Müller</cp:lastModifiedBy>
  <cp:revision>6</cp:revision>
  <cp:lastPrinted>2022-09-21T09:05:00Z</cp:lastPrinted>
  <dcterms:created xsi:type="dcterms:W3CDTF">2022-09-21T09:42:00Z</dcterms:created>
  <dcterms:modified xsi:type="dcterms:W3CDTF">2022-09-21T09:54:00Z</dcterms:modified>
</cp:coreProperties>
</file>