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5A6B5056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93391C0" w14:textId="77777777" w:rsidR="003F1C89" w:rsidRPr="00543DEB" w:rsidRDefault="00160459" w:rsidP="00987AEE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Pressen einrichten </w:t>
            </w:r>
          </w:p>
        </w:tc>
      </w:tr>
      <w:tr w:rsidR="003F1C89" w14:paraId="688BD21E" w14:textId="77777777" w:rsidTr="003F1C89">
        <w:tc>
          <w:tcPr>
            <w:tcW w:w="1609" w:type="dxa"/>
          </w:tcPr>
          <w:p w14:paraId="61F5C80F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D08D8F8" w14:textId="239C0385" w:rsidR="003F1C89" w:rsidRDefault="00177460" w:rsidP="003F1C89">
            <w:r>
              <w:t>GS1</w:t>
            </w:r>
          </w:p>
        </w:tc>
        <w:tc>
          <w:tcPr>
            <w:tcW w:w="1418" w:type="dxa"/>
          </w:tcPr>
          <w:p w14:paraId="47785CB0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6F88A76C" w14:textId="42071175" w:rsidR="003F1C89" w:rsidRDefault="00071357">
            <w:r>
              <w:t>61</w:t>
            </w:r>
          </w:p>
        </w:tc>
      </w:tr>
      <w:tr w:rsidR="003F1C89" w14:paraId="5F086C13" w14:textId="77777777" w:rsidTr="003F1C89">
        <w:tc>
          <w:tcPr>
            <w:tcW w:w="1609" w:type="dxa"/>
          </w:tcPr>
          <w:p w14:paraId="5708BAB7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4EFD4F4" w14:textId="3BCB2F30" w:rsidR="003F1C89" w:rsidRDefault="00177460">
            <w:r>
              <w:t>Alexej Erfort</w:t>
            </w:r>
          </w:p>
        </w:tc>
        <w:tc>
          <w:tcPr>
            <w:tcW w:w="1418" w:type="dxa"/>
          </w:tcPr>
          <w:p w14:paraId="7FC93947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65A7522D" w14:textId="49B1FEE0" w:rsidR="003F1C89" w:rsidRDefault="007A46A8">
            <w:r>
              <w:t>13.09.2023</w:t>
            </w:r>
          </w:p>
        </w:tc>
      </w:tr>
    </w:tbl>
    <w:p w14:paraId="61270C09" w14:textId="77777777" w:rsidR="0053336B" w:rsidRDefault="0053336B" w:rsidP="003F1C89">
      <w:pPr>
        <w:ind w:left="-142"/>
        <w:rPr>
          <w:b/>
        </w:rPr>
      </w:pPr>
    </w:p>
    <w:p w14:paraId="3205AE2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1C76822C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EF6014E" w14:textId="77777777" w:rsidR="00404EAA" w:rsidRPr="005F3CA9" w:rsidRDefault="007A46A8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3AE2003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9CD497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949B1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0EB35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02353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BF81E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E834D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F410556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A812D5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6C81D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BED7C0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6799C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82FD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375C5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DD9FB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45E95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B161DC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96C64D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8B5387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4459F0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B40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9DF1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8FEF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D8C8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0C73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F3683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02F256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E65332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67DE45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C6D00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26DF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66833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C59B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E087F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8CBDE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FD7CA12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BBBC75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DA973D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E8F07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5D5E3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F365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8F883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989E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4DD7B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5BDB6D3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46FF5F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3B23D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B1AF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A7502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B9AAE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DE1A2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9D8FB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59F925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D098B0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1B7E5E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CB9B16" w14:textId="77777777" w:rsidR="00993BCD" w:rsidRPr="005F3CA9" w:rsidRDefault="007A46A8" w:rsidP="00404EAA">
            <w:pPr>
              <w:spacing w:after="0"/>
              <w:jc w:val="center"/>
            </w:pPr>
            <w:r>
              <w:rPr>
                <w:noProof/>
              </w:rPr>
              <w:pict w14:anchorId="0B2FC3A2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0226BAD9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A867187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22DAD89F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40B511AC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D73D004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F00362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543DEB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62AEE4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031D4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2BE07E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2F4139A7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80A9ED6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4D794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1BEA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BF93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57A91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7BEB9D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160459" w:rsidRPr="003F6AE6" w14:paraId="4EEF2EF0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7C1F15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29F8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 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D18E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Ist eine Gefährdung während der Einrichtarbeiten ausgeschlossen? Wird die Presse nach dem Einrichten durch eine Kontrollperson zum Betrieb überprüft?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12DA" w14:textId="1DFC9C92" w:rsidR="00160459" w:rsidRPr="007A46A8" w:rsidRDefault="003046A2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Ja, durch den Vorarbeiter oder Stellvertreter.</w:t>
            </w:r>
            <w:r w:rsidR="00756226" w:rsidRPr="007A46A8">
              <w:rPr>
                <w:rFonts w:eastAsia="Arial Unicode MS" w:cs="Arial Unicode MS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ED5A4" w14:textId="77777777" w:rsidR="00160459" w:rsidRPr="00A1052A" w:rsidRDefault="0016045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66C101" w14:textId="77777777" w:rsidR="00160459" w:rsidRPr="00A1052A" w:rsidRDefault="0016045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60727B1" w14:textId="77777777" w:rsidR="00160459" w:rsidRPr="00A1052A" w:rsidRDefault="0016045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9374" w14:textId="77777777" w:rsidR="00160459" w:rsidRPr="00A1052A" w:rsidRDefault="0016045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C765" w14:textId="77777777" w:rsidR="00160459" w:rsidRPr="00A1052A" w:rsidRDefault="0016045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94A14" w14:textId="77777777" w:rsidR="00160459" w:rsidRPr="00A1052A" w:rsidRDefault="0016045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5BB9AE" w14:textId="77777777" w:rsidR="00160459" w:rsidRPr="00A1052A" w:rsidRDefault="0016045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3D628170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E8883A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E726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1.1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5AA0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Sind Anschlussleitungen, das Gehäuse und die Bedienungselemente in einwandfreiem Zustand? Sind die Schutzmaßnahmen gegen gefährliche Köperströme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59FB" w14:textId="2A08401B" w:rsidR="00177460" w:rsidRPr="007A46A8" w:rsidRDefault="00177460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Maschinen werden jährlich und vor jedem Einsatz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BD251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3F048FD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42CEA67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38BF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2F49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32B4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C8BE1CF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36B02419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0C8B38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9B8B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1.2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DFD1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Beträgt die Nennbeleuchtungsstärke mind.300lx? Liegen Blendquellen in oder nahe der Hauptblickrichtung?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310DF" w14:textId="03E598A3" w:rsidR="00160459" w:rsidRPr="007A46A8" w:rsidRDefault="003046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Beleuchtung o.k.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AFA7A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A7EE64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714486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AC7B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E8C9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5BC3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42FB51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32BDE4CC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65AC79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66C2F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1.3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2D3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Ist die freie Bewegungsfläche von mind. 1,50m², die an keiner Stelle weniger als 1m breit ist,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C1AFE" w14:textId="40F7902A" w:rsidR="00160459" w:rsidRPr="007A46A8" w:rsidRDefault="003046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6327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7CCA0C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4602A5E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234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21E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82F3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FB375E0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1FF9232E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FF3875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ABE3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1.4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CC9A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Wie hoch ist der Anteil statischer Arbeit an der Gesamtarbeit?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8FF12" w14:textId="072829DC" w:rsidR="00160459" w:rsidRPr="007A46A8" w:rsidRDefault="007A46A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40</w:t>
            </w:r>
            <w:r w:rsidR="003046A2" w:rsidRPr="007A46A8">
              <w:rPr>
                <w:rFonts w:eastAsia="Arial Unicode MS" w:cs="Arial Unicode MS"/>
                <w:sz w:val="20"/>
                <w:szCs w:val="20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282F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D87A53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2D9A789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DD0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407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0DCA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B3E230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3B4D9E30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C76A16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A7AF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1.4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A84F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Im Allgemeinen ist der statische Anteil kritischer. Werden negative Einflussfaktoren, wie ruckartige Bewegung, Rumpfverdrehung, Rumpfseitenneigung, deutliche Rumpfbeugung und große Griffweiten,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3C055" w14:textId="49CD654E" w:rsidR="00160459" w:rsidRPr="007A46A8" w:rsidRDefault="00177460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w</w:t>
            </w:r>
            <w:r w:rsidR="003046A2" w:rsidRPr="007A46A8">
              <w:rPr>
                <w:rFonts w:eastAsia="Arial Unicode MS" w:cs="Arial Unicode MS"/>
                <w:sz w:val="20"/>
                <w:szCs w:val="20"/>
              </w:rPr>
              <w:t>erden vermieden.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4A5A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50F57D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8AA3B63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4FBB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A5309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03DCA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70F26BB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3E9A2AFC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BA7181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12214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264C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Lassen sich Hebe- und Transportvorgänge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DA99" w14:textId="675BF3DF" w:rsidR="00160459" w:rsidRPr="007A46A8" w:rsidRDefault="003046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Hubwagen, Stapler, Kran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0E0C5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29BD776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FA580F0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0646F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C9B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C780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066D42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77C640CC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6FCD41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09EF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1.5 Qualifikation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EF10" w14:textId="4E3F16EB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Wurden Einrichter und Kontrollpersonen für ihre Aufgaben ausgebildet? Sind sie mind. 18 Jahre alt?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1F78" w14:textId="5269514D" w:rsidR="00160459" w:rsidRPr="007A46A8" w:rsidRDefault="003046A2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Die Einrichter wurden alle ausgebildet und von den Vorarbeitern beauftragt und sind alle mindestens 18 Jahre alt.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EC60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39EF80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9E7751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368A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3D59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6AC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F84044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10F630AC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B0D8FC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ED3A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1.6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8DF4" w14:textId="77777777" w:rsidR="00160459" w:rsidRPr="007A46A8" w:rsidRDefault="00160459" w:rsidP="00160459">
            <w:pPr>
              <w:spacing w:before="0" w:after="0"/>
              <w:jc w:val="left"/>
              <w:rPr>
                <w:sz w:val="20"/>
                <w:szCs w:val="20"/>
              </w:rPr>
            </w:pPr>
            <w:r w:rsidRPr="007A46A8">
              <w:rPr>
                <w:sz w:val="20"/>
                <w:szCs w:val="20"/>
              </w:rPr>
              <w:t>Werden die Beschäftigten vor Aufnahme ihrer Tätigkeit und danach regelmäßig über mögliche Gefahren sowie über die Maßnahmen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B935" w14:textId="28B52A4F" w:rsidR="00160459" w:rsidRPr="007A46A8" w:rsidRDefault="00177460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7A46A8">
              <w:rPr>
                <w:rFonts w:eastAsia="Arial Unicode MS" w:cs="Arial Unicode MS"/>
                <w:sz w:val="20"/>
                <w:szCs w:val="20"/>
              </w:rPr>
              <w:t>Gemäß UVV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911D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6EABBD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8BF5FCE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3C46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2C7C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B6FFB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6C3CF58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3C13CC82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F7D2" w14:textId="77777777" w:rsidR="00160459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11C1E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62CB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F2EB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EDC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DB08F71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9DE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1F3B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F2A0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B5F2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A20EC3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505F2AB4" w14:textId="77777777" w:rsidTr="007A4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63BA" w14:textId="77777777" w:rsidR="00160459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C1DE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3FAE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F4D7" w14:textId="77777777" w:rsidR="00160459" w:rsidRPr="007A46A8" w:rsidRDefault="00160459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1B4E5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3E59865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44769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7691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4FF9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9DF3E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A963AEB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2E56B73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35B" w14:textId="77777777" w:rsidR="00160459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6D57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7002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1C88E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7C287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2EB82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1EAA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13FD1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A0985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0FEE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65BE46C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08BF46E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054E2" w14:textId="77777777" w:rsidR="00160459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54502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2E93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896DE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97D7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DE0119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0ECB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D858B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12D1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B65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57F0D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217BCC8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6A0D" w14:textId="77777777" w:rsidR="00160459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4AAA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42B5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099F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F9F1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22B82F2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4313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FC7A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C695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4269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5D686C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052FD82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3F77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8077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0C9B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52B4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2864C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9B719AD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FCA9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87C8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D9D4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3578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FB1DB1E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0A0F9F9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2A3C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50003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401F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E8E3F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EE71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1F1994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02E8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4457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39113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6D14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A8276A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160459" w:rsidRPr="003F6AE6" w14:paraId="053D429C" w14:textId="77777777" w:rsidTr="00543DEB">
        <w:trPr>
          <w:cantSplit/>
          <w:trHeight w:val="161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4E68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EAA7F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A53F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35D4B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E64F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12ED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1113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CCDD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EE4A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  <w:tr w:rsidR="00160459" w:rsidRPr="003F6AE6" w14:paraId="397E72C2" w14:textId="77777777" w:rsidTr="0071154E">
        <w:trPr>
          <w:cantSplit/>
          <w:trHeight w:val="327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1737" w14:textId="77777777" w:rsidR="00160459" w:rsidRPr="00BD31BD" w:rsidRDefault="0016045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469D3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C37C" w14:textId="77777777" w:rsidR="00160459" w:rsidRPr="007A46A8" w:rsidRDefault="00160459" w:rsidP="00543DE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1AE1" w14:textId="77777777" w:rsidR="00160459" w:rsidRPr="007A46A8" w:rsidRDefault="00160459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7F15F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95DE" w14:textId="77777777" w:rsidR="00160459" w:rsidRPr="00A1052A" w:rsidRDefault="0016045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1CA5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CCC38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357DC" w14:textId="77777777" w:rsidR="00160459" w:rsidRPr="00A1052A" w:rsidRDefault="0016045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</w:p>
        </w:tc>
      </w:tr>
    </w:tbl>
    <w:p w14:paraId="43053C2A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762C2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2EDB2083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8129297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18AAAEBB" w14:textId="77777777" w:rsidR="0049387B" w:rsidRPr="00D23EB2" w:rsidRDefault="007A46A8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53D95136">
              <v:line id="Gerade Verbindung 17" o:spid="_x0000_s55297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6FDF7A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33B48D0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B8E8B4A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68266F4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E778C4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E778C4" w:rsidRPr="00C34AC4">
            <w:rPr>
              <w:rFonts w:ascii="Verdana" w:hAnsi="Verdana"/>
              <w:sz w:val="16"/>
            </w:rPr>
            <w:fldChar w:fldCharType="separate"/>
          </w:r>
          <w:r w:rsidR="00160459">
            <w:rPr>
              <w:rFonts w:ascii="Verdana" w:hAnsi="Verdana"/>
              <w:noProof/>
              <w:sz w:val="16"/>
            </w:rPr>
            <w:t>3</w:t>
          </w:r>
          <w:r w:rsidR="00E778C4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E778C4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E778C4" w:rsidRPr="00C34AC4">
            <w:rPr>
              <w:rFonts w:ascii="Verdana" w:hAnsi="Verdana"/>
              <w:sz w:val="16"/>
            </w:rPr>
            <w:fldChar w:fldCharType="separate"/>
          </w:r>
          <w:r w:rsidR="00160459">
            <w:rPr>
              <w:rFonts w:ascii="Verdana" w:hAnsi="Verdana"/>
              <w:noProof/>
              <w:sz w:val="16"/>
            </w:rPr>
            <w:t>5</w:t>
          </w:r>
          <w:r w:rsidR="00E778C4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7D9C4A7C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09274EC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602AAB5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FE2858F" w14:textId="3FB30C59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071357">
            <w:rPr>
              <w:rFonts w:ascii="Verdana" w:hAnsi="Verdana"/>
              <w:sz w:val="12"/>
            </w:rPr>
            <w:t>6</w:t>
          </w:r>
          <w:r w:rsidR="00547A81">
            <w:rPr>
              <w:rFonts w:ascii="Verdana" w:hAnsi="Verdana"/>
              <w:sz w:val="12"/>
            </w:rPr>
            <w:t>1</w:t>
          </w:r>
          <w:r w:rsidRPr="002007B4">
            <w:rPr>
              <w:rFonts w:ascii="Verdana" w:hAnsi="Verdana"/>
              <w:sz w:val="12"/>
            </w:rPr>
            <w:t xml:space="preserve">- </w:t>
          </w:r>
          <w:r w:rsidR="00071357">
            <w:rPr>
              <w:rFonts w:ascii="Verdana" w:hAnsi="Verdana"/>
              <w:sz w:val="12"/>
            </w:rPr>
            <w:t>Gefaerdungsanalyse einrichten von Gießböcken</w:t>
          </w:r>
        </w:p>
      </w:tc>
    </w:tr>
  </w:tbl>
  <w:p w14:paraId="5FFD2F0E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0DC6B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5D5523A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7E3B041E" w14:textId="77777777" w:rsidTr="008656D7">
      <w:trPr>
        <w:trHeight w:val="283"/>
      </w:trPr>
      <w:tc>
        <w:tcPr>
          <w:tcW w:w="8169" w:type="dxa"/>
        </w:tcPr>
        <w:p w14:paraId="37EC673D" w14:textId="5EC33B61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071357">
            <w:rPr>
              <w:rFonts w:ascii="Verdana" w:hAnsi="Verdana" w:cs="Arial"/>
              <w:b/>
            </w:rPr>
            <w:t>61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0341613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3F14554" wp14:editId="79FD682D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1CEBF82C" w14:textId="77777777" w:rsidTr="008656D7">
      <w:trPr>
        <w:trHeight w:val="567"/>
      </w:trPr>
      <w:tc>
        <w:tcPr>
          <w:tcW w:w="8169" w:type="dxa"/>
        </w:tcPr>
        <w:p w14:paraId="3919F93F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347BCA84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C15019F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239C676F" w14:textId="77777777" w:rsidR="0049387B" w:rsidRDefault="007A46A8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09927D30">
        <v:line id="Gerade Verbindung 15" o:spid="_x0000_s55298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111343">
    <w:abstractNumId w:val="0"/>
  </w:num>
  <w:num w:numId="2" w16cid:durableId="1286426490">
    <w:abstractNumId w:val="6"/>
  </w:num>
  <w:num w:numId="3" w16cid:durableId="1208027458">
    <w:abstractNumId w:val="2"/>
  </w:num>
  <w:num w:numId="4" w16cid:durableId="1043560314">
    <w:abstractNumId w:val="3"/>
  </w:num>
  <w:num w:numId="5" w16cid:durableId="501042825">
    <w:abstractNumId w:val="4"/>
  </w:num>
  <w:num w:numId="6" w16cid:durableId="325287497">
    <w:abstractNumId w:val="7"/>
  </w:num>
  <w:num w:numId="7" w16cid:durableId="1303387474">
    <w:abstractNumId w:val="1"/>
  </w:num>
  <w:num w:numId="8" w16cid:durableId="4263422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5299"/>
    <o:shapelayout v:ext="edit">
      <o:idmap v:ext="edit" data="5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23778"/>
    <w:rsid w:val="00051516"/>
    <w:rsid w:val="00070671"/>
    <w:rsid w:val="00071357"/>
    <w:rsid w:val="000845EA"/>
    <w:rsid w:val="000D5815"/>
    <w:rsid w:val="000F440F"/>
    <w:rsid w:val="00104639"/>
    <w:rsid w:val="00107F90"/>
    <w:rsid w:val="00130EDB"/>
    <w:rsid w:val="00160459"/>
    <w:rsid w:val="00177460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046A2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43DEB"/>
    <w:rsid w:val="00547A81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56226"/>
    <w:rsid w:val="00760EE8"/>
    <w:rsid w:val="00793AB9"/>
    <w:rsid w:val="00794093"/>
    <w:rsid w:val="007A46A8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8F521C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E6E69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778C4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9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41A8AECA"/>
  <w15:docId w15:val="{F2AE6B4F-F6F1-4F1D-91DD-E97EFB93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3B30633-01F4-4837-BB60-04DDC5EF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11</cp:revision>
  <cp:lastPrinted>2019-05-20T11:27:00Z</cp:lastPrinted>
  <dcterms:created xsi:type="dcterms:W3CDTF">2019-05-20T14:02:00Z</dcterms:created>
  <dcterms:modified xsi:type="dcterms:W3CDTF">2023-09-13T09:09:00Z</dcterms:modified>
</cp:coreProperties>
</file>